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Para os fins do disposto na Lei nº 14.553 de 20 de Abril de 2023, publicado no DOU de 24/04/2023, que altera os arts. 39 e 49 da Lei nº 12.288, de 20 de julho de 2010 (Estatuto da Igualdade Racial), para determinar procedimentos e critérios de coleta de informações relativas à distribuição dos segmentos étnicos e raciais no mercado de trabalho, eu, ________________________________________________________, portador(a) do documento  oficial  de identificação nº ___________________________, expedido em ____/____/_______, pelo órgão expedidor ________________________, estando inscrito(a) no Cadastro de Pessoas Físicas (CPF) do Ministério da Economia sob o nº ________________________, AUTODECLARO, sob as penas da lei, que sou:</w:t>
      </w:r>
    </w:p>
    <w:p w:rsidR="00000000" w:rsidDel="00000000" w:rsidP="00000000" w:rsidRDefault="00000000" w:rsidRPr="00000000" w14:paraId="00000005">
      <w:pPr>
        <w:shd w:fill="auto" w:val="clear"/>
        <w:spacing w:line="276" w:lineRule="auto"/>
        <w:ind w:left="1701" w:right="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Branco(a)</w:t>
      </w:r>
    </w:p>
    <w:p w:rsidR="00000000" w:rsidDel="00000000" w:rsidP="00000000" w:rsidRDefault="00000000" w:rsidRPr="00000000" w14:paraId="00000006">
      <w:pPr>
        <w:shd w:fill="auto" w:val="clear"/>
        <w:spacing w:line="276" w:lineRule="auto"/>
        <w:ind w:left="1701" w:right="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Preto(a)</w:t>
      </w:r>
    </w:p>
    <w:p w:rsidR="00000000" w:rsidDel="00000000" w:rsidP="00000000" w:rsidRDefault="00000000" w:rsidRPr="00000000" w14:paraId="00000007">
      <w:pPr>
        <w:shd w:fill="auto" w:val="clear"/>
        <w:spacing w:line="276" w:lineRule="auto"/>
        <w:ind w:left="1701" w:right="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Pardo(a)</w:t>
      </w:r>
    </w:p>
    <w:p w:rsidR="00000000" w:rsidDel="00000000" w:rsidP="00000000" w:rsidRDefault="00000000" w:rsidRPr="00000000" w14:paraId="00000008">
      <w:pPr>
        <w:shd w:fill="auto" w:val="clear"/>
        <w:spacing w:line="276" w:lineRule="auto"/>
        <w:ind w:left="1701" w:right="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Amarelo(a)</w:t>
      </w:r>
    </w:p>
    <w:p w:rsidR="00000000" w:rsidDel="00000000" w:rsidP="00000000" w:rsidRDefault="00000000" w:rsidRPr="00000000" w14:paraId="00000009">
      <w:pPr>
        <w:shd w:fill="auto" w:val="clear"/>
        <w:spacing w:line="276" w:lineRule="auto"/>
        <w:ind w:left="1701" w:right="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Indígena</w:t>
      </w:r>
    </w:p>
    <w:p w:rsidR="00000000" w:rsidDel="00000000" w:rsidP="00000000" w:rsidRDefault="00000000" w:rsidRPr="00000000" w14:paraId="0000000A">
      <w:pPr>
        <w:shd w:fill="auto" w:val="clear"/>
        <w:spacing w:line="276" w:lineRule="auto"/>
        <w:ind w:left="0" w:right="0" w:firstLine="170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outros/especificar ____________________, estando ciente de que em caso de falsidade ideológica, ficarei sujeito às sanções prescritas no art. 299 do Código Penal e às demais cominações legais aplicáveis.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Tangará da Serra - MT, _____ de _______________ de 2023.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785" w:top="2245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rFonts w:ascii="Arial" w:cs="Arial" w:eastAsia="Arial" w:hAnsi="Arial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Avenida Brasil, n.º 2.351-N, Jardim Europa. CEP: 78300-901. Tangará da Serra - Mato Grosso.</w:t>
    </w:r>
  </w:p>
  <w:p w:rsidR="00000000" w:rsidDel="00000000" w:rsidP="00000000" w:rsidRDefault="00000000" w:rsidRPr="00000000" w14:paraId="00000016">
    <w:pPr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Telefone: (65) 3311-4800 / e-mail: pessoal@tangaradaserra.mt.gov.br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de Tangará da Serra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59155" cy="879475"/>
          <wp:effectExtent b="0" l="0" r="0" t="0"/>
          <wp:wrapSquare wrapText="right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2" l="-33" r="-32" t="-33"/>
                  <a:stretch>
                    <a:fillRect/>
                  </a:stretch>
                </pic:blipFill>
                <pic:spPr>
                  <a:xfrm>
                    <a:off x="0" y="0"/>
                    <a:ext cx="859155" cy="879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Mato Grosso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Municipal de Administração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CabeçalhoeRodapé"/>
    <w:next w:val="Cabeçalho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CabeçalhoeRodapé"/>
    <w:next w:val="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2Du6/r4pQLF1CBpLaRbdytrj3A==">CgMxLjA4AHIhMURDdXh4MlFPeHdNdWswejVBYVNtLVBjampqZmh0OFZM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2023-08-17T13:49:29Z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