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.3196411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  <w:rtl w:val="0"/>
        </w:rPr>
        <w:t xml:space="preserve">Declaração de Isenção do Imposto de Renda Pessoa Física (IRPF)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880859375" w:line="366.19534492492676" w:lineRule="auto"/>
        <w:ind w:left="0" w:right="0" w:firstLine="20.63957214355468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____________________________________________________, RG/CNH nº ______________, órgão expedidor: _______, UF: _____,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endereço  _____________________________________________________________, CEP _______________, cidade de ____________________, telefone(s) (___) ____________________,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isento(a) da apresentação da Declaração do Imposto de Renda Pessoa Física (DIRPF) no(s) exercício(s) ______________________ por não incorrer em nenhuma das hipóteses de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42529296875" w:line="548.9552879333496" w:lineRule="auto"/>
        <w:ind w:left="20.639572143554688" w:right="200.260009765625" w:hanging="9.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obrigatoriedade estabelecidas pelas Instruções Normativas (IN) da Receita Federal do Brasil (RFB). Esta declaração está em conformidade com a IN RFB nº 1548/2015 e a Lei nº 7.115/83*. Declaro ainda, sob as penas da lei, serem verdadeiras todas as informações acima prestadas.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9642333984375" w:line="240" w:lineRule="auto"/>
        <w:ind w:left="1507.9994964599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______________________, ____ de ________________ de 20____.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7.919921875" w:line="240" w:lineRule="auto"/>
        <w:ind w:left="1891.999435424804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200439453125" w:line="240" w:lineRule="auto"/>
        <w:ind w:left="4314.55955505371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1.920166015625" w:line="240" w:lineRule="auto"/>
        <w:ind w:left="0.079345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7197265625" w:line="237.81193256378174" w:lineRule="auto"/>
        <w:ind w:left="12.399673461914062" w:right="23.043212890625" w:hanging="9.0000152587890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Esclarecemos que a Receita Federal do Brasil não emite declaração de que o(a) cidadão(ã) está isento(a) de apresentar a Declaração do Imposto de Renda da Pessoa Física (DIRPF), pois a Instrução Normativa RFB nº 1548, de 25 de fevereiro de 2015, regula que, a partir do ano de 2008, deixa de existir a Declaração Anual de Isento. Ademais, a Lei  nº 7.115/83 assegura que a isenção poderá ser comprovada mediante declaração escrita e assinada pelo próprio interessado. Mais informações podem ser obtidas na página da RFB na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no seguinte endereço eletrônico: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18"/>
          <w:szCs w:val="1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18"/>
          <w:szCs w:val="18"/>
          <w:u w:val="single"/>
          <w:shd w:fill="auto" w:val="clear"/>
          <w:vertAlign w:val="baseline"/>
          <w:rtl w:val="0"/>
        </w:rPr>
        <w:t xml:space="preserve">ttp://receita.economia.gov.br/orientacao/tributaria/declaracoes-e-demonstrativos/dai-declaracao-anual-de-isento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3.75701904296875" w:line="240" w:lineRule="auto"/>
        <w:ind w:left="12.899551391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LEI Nº 7.115, DE 29 DE AGOSTO DE 1983.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988037109375" w:line="240" w:lineRule="auto"/>
        <w:ind w:left="15.599594116210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Dispõe sobre prova documental nos casos que indica e dá outras providências.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93975830078125" w:line="244.34666633605957" w:lineRule="auto"/>
        <w:ind w:left="3.539581298828125" w:right="132.359619140625" w:firstLine="5.579986572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PRESIDENTE DA REPÚBLICA, faço saber que o Congresso Nacional decreta e eu sanciono a seguinte Lei: Art. . 1º - A declaração destinada a fazer prova de vida, residência, pobreza, dependência econômica, homonímia ou bons antecedentes, quando firmada pelo próprio interessado ou por procurador bastante, e sob as penas da Lei, presume-se verdadeira. Parágrafo único - O dispositivo neste artigo não se aplica para fins de prova em processo penal.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99267578125" w:line="244.34666633605957" w:lineRule="auto"/>
        <w:ind w:left="13.979568481445312" w:right="129.478759765625" w:hanging="10.4399871826171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. 2º - Se comprovadamente falsa a declaração, sujeitar-se-á o declarante às sanções civis, administrativas e criminais previstas na legislação aplicável.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99267578125" w:line="240" w:lineRule="auto"/>
        <w:ind w:left="3.53958129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. 3º - A declaração mencionará expressamente a responsabilidade do declarante.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40032958984375" w:line="240" w:lineRule="auto"/>
        <w:ind w:left="3.53958129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. 4º - Esta Lei entra em vigor na data de sua publicação.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40032958984375" w:line="240" w:lineRule="auto"/>
        <w:ind w:left="3.53958129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. 5º - Revogam-se as disposições em contrário.</w:t>
      </w:r>
    </w:p>
    <w:sectPr>
      <w:pgSz w:h="16840" w:w="11900" w:orient="portrait"/>
      <w:pgMar w:bottom="1252.0001220703125" w:top="2395.999755859375" w:left="1135.5204010009766" w:right="1018.91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