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7CB77" w14:textId="77777777" w:rsidR="002934F3" w:rsidRDefault="002934F3">
      <w:pPr>
        <w:pBdr>
          <w:top w:val="nil"/>
          <w:left w:val="nil"/>
          <w:bottom w:val="nil"/>
          <w:right w:val="nil"/>
          <w:between w:val="nil"/>
        </w:pBdr>
        <w:spacing w:after="120" w:line="360" w:lineRule="auto"/>
        <w:ind w:right="465"/>
        <w:jc w:val="both"/>
        <w:rPr>
          <w:rFonts w:ascii="Cambria" w:eastAsia="Cambria" w:hAnsi="Cambria" w:cs="Cambria"/>
          <w:color w:val="000000"/>
          <w:sz w:val="24"/>
          <w:szCs w:val="24"/>
        </w:rPr>
      </w:pPr>
      <w:bookmarkStart w:id="0" w:name="_GoBack"/>
      <w:bookmarkEnd w:id="0"/>
    </w:p>
    <w:p w14:paraId="70758EE3" w14:textId="77777777" w:rsidR="002934F3" w:rsidRDefault="00DD6F85">
      <w:pPr>
        <w:pBdr>
          <w:top w:val="nil"/>
          <w:left w:val="nil"/>
          <w:bottom w:val="nil"/>
          <w:right w:val="nil"/>
          <w:between w:val="nil"/>
        </w:pBdr>
        <w:spacing w:after="120" w:line="360" w:lineRule="auto"/>
        <w:ind w:right="465"/>
        <w:jc w:val="both"/>
        <w:rPr>
          <w:rFonts w:ascii="Cambria" w:eastAsia="Cambria" w:hAnsi="Cambria" w:cs="Cambria"/>
          <w:b/>
          <w:bCs/>
          <w:color w:val="000000"/>
          <w:sz w:val="24"/>
          <w:szCs w:val="24"/>
        </w:rPr>
      </w:pPr>
      <w:r>
        <w:rPr>
          <w:rFonts w:ascii="Cambria" w:eastAsia="Cambria" w:hAnsi="Cambria" w:cs="Cambria"/>
          <w:color w:val="000000"/>
          <w:sz w:val="24"/>
          <w:szCs w:val="24"/>
        </w:rPr>
        <w:t xml:space="preserve">                                              </w:t>
      </w:r>
    </w:p>
    <w:p w14:paraId="68F781A4" w14:textId="77777777" w:rsidR="002934F3" w:rsidRDefault="002934F3">
      <w:pPr>
        <w:pBdr>
          <w:top w:val="nil"/>
          <w:left w:val="nil"/>
          <w:bottom w:val="nil"/>
          <w:right w:val="nil"/>
          <w:between w:val="nil"/>
        </w:pBdr>
        <w:spacing w:after="120" w:line="360" w:lineRule="auto"/>
        <w:ind w:right="465"/>
        <w:jc w:val="center"/>
        <w:rPr>
          <w:rFonts w:ascii="Cambria" w:eastAsia="Cambria" w:hAnsi="Cambria" w:cs="Cambria"/>
          <w:b/>
          <w:bCs/>
          <w:color w:val="000000"/>
        </w:rPr>
      </w:pPr>
    </w:p>
    <w:p w14:paraId="7A354F0F" w14:textId="77777777" w:rsidR="002934F3" w:rsidRDefault="00DD6F85">
      <w:pPr>
        <w:pBdr>
          <w:top w:val="nil"/>
          <w:left w:val="nil"/>
          <w:bottom w:val="nil"/>
          <w:right w:val="nil"/>
          <w:between w:val="nil"/>
        </w:pBdr>
        <w:ind w:left="222" w:right="465"/>
        <w:jc w:val="center"/>
        <w:rPr>
          <w:rFonts w:ascii="Cambria" w:eastAsia="Cambria" w:hAnsi="Cambria" w:cs="Cambria"/>
          <w:b/>
          <w:bCs/>
          <w:color w:val="000000"/>
        </w:rPr>
      </w:pPr>
      <w:bookmarkStart w:id="1" w:name="_heading=h.gjdgxs" w:colFirst="0" w:colLast="0"/>
      <w:bookmarkEnd w:id="1"/>
      <w:r>
        <w:rPr>
          <w:rFonts w:ascii="Cambria" w:eastAsia="Cambria" w:hAnsi="Cambria" w:cs="Cambria"/>
          <w:b/>
          <w:bCs/>
          <w:color w:val="000000"/>
        </w:rPr>
        <w:t>ESTADO DE MATO GROSSO</w:t>
      </w:r>
    </w:p>
    <w:p w14:paraId="6A26F486" w14:textId="77777777" w:rsidR="002934F3" w:rsidRDefault="002934F3">
      <w:pPr>
        <w:pBdr>
          <w:top w:val="nil"/>
          <w:left w:val="nil"/>
          <w:bottom w:val="nil"/>
          <w:right w:val="nil"/>
          <w:between w:val="nil"/>
        </w:pBdr>
        <w:ind w:left="222" w:right="465"/>
        <w:jc w:val="center"/>
        <w:rPr>
          <w:rFonts w:ascii="Cambria" w:eastAsia="Cambria" w:hAnsi="Cambria" w:cs="Cambria"/>
          <w:b/>
          <w:bCs/>
          <w:color w:val="000000"/>
        </w:rPr>
      </w:pPr>
    </w:p>
    <w:p w14:paraId="737F9F1B" w14:textId="77777777" w:rsidR="002934F3" w:rsidRDefault="00DD6F85">
      <w:pPr>
        <w:pBdr>
          <w:top w:val="nil"/>
          <w:left w:val="nil"/>
          <w:bottom w:val="nil"/>
          <w:right w:val="nil"/>
          <w:between w:val="nil"/>
        </w:pBdr>
        <w:ind w:left="222" w:right="465"/>
        <w:jc w:val="center"/>
        <w:rPr>
          <w:rFonts w:ascii="Cambria" w:eastAsia="Cambria" w:hAnsi="Cambria" w:cs="Cambria"/>
          <w:b/>
          <w:bCs/>
          <w:color w:val="000000"/>
        </w:rPr>
      </w:pPr>
      <w:r>
        <w:rPr>
          <w:rFonts w:ascii="Cambria" w:eastAsia="Cambria" w:hAnsi="Cambria" w:cs="Cambria"/>
          <w:b/>
          <w:bCs/>
          <w:color w:val="000000"/>
        </w:rPr>
        <w:t>PREFEITURA MUNICIPAL DE TANGARÁ DA SERRA</w:t>
      </w:r>
    </w:p>
    <w:p w14:paraId="0207B444" w14:textId="77777777" w:rsidR="002934F3" w:rsidRDefault="002934F3">
      <w:pPr>
        <w:pBdr>
          <w:top w:val="nil"/>
          <w:left w:val="nil"/>
          <w:bottom w:val="nil"/>
          <w:right w:val="nil"/>
          <w:between w:val="nil"/>
        </w:pBdr>
        <w:spacing w:after="120" w:line="360" w:lineRule="auto"/>
        <w:ind w:right="465"/>
        <w:jc w:val="both"/>
        <w:rPr>
          <w:rFonts w:ascii="Cambria" w:eastAsia="Cambria" w:hAnsi="Cambria" w:cs="Cambria"/>
          <w:b/>
          <w:bCs/>
          <w:color w:val="000000"/>
        </w:rPr>
      </w:pPr>
    </w:p>
    <w:p w14:paraId="7C9B45ED" w14:textId="77777777" w:rsidR="002934F3" w:rsidRDefault="002934F3">
      <w:pPr>
        <w:pBdr>
          <w:top w:val="nil"/>
          <w:left w:val="nil"/>
          <w:bottom w:val="nil"/>
          <w:right w:val="nil"/>
          <w:between w:val="nil"/>
        </w:pBdr>
        <w:spacing w:before="140" w:after="120" w:line="360" w:lineRule="auto"/>
        <w:ind w:right="465"/>
        <w:jc w:val="both"/>
        <w:rPr>
          <w:rFonts w:ascii="Cambria" w:eastAsia="Cambria" w:hAnsi="Cambria" w:cs="Cambria"/>
          <w:b/>
          <w:bCs/>
          <w:color w:val="000000"/>
          <w:sz w:val="24"/>
          <w:szCs w:val="24"/>
        </w:rPr>
      </w:pPr>
    </w:p>
    <w:p w14:paraId="6BD6A243" w14:textId="77777777" w:rsidR="002934F3" w:rsidRDefault="00DD6F85">
      <w:pPr>
        <w:pBdr>
          <w:top w:val="nil"/>
          <w:left w:val="nil"/>
          <w:bottom w:val="nil"/>
          <w:right w:val="nil"/>
          <w:between w:val="nil"/>
        </w:pBdr>
        <w:spacing w:after="120" w:line="360" w:lineRule="auto"/>
        <w:ind w:right="465"/>
        <w:jc w:val="center"/>
        <w:rPr>
          <w:rFonts w:ascii="Cambria" w:eastAsia="Cambria" w:hAnsi="Cambria" w:cs="Cambria"/>
          <w:b/>
          <w:bCs/>
          <w:color w:val="000000"/>
          <w:sz w:val="24"/>
          <w:szCs w:val="24"/>
        </w:rPr>
      </w:pPr>
      <w:bookmarkStart w:id="2" w:name="_heading=h.30j0zll" w:colFirst="0" w:colLast="0"/>
      <w:bookmarkEnd w:id="2"/>
      <w:r>
        <w:rPr>
          <w:rFonts w:ascii="Cambria" w:eastAsia="Cambria" w:hAnsi="Cambria" w:cs="Cambria"/>
          <w:b/>
          <w:bCs/>
          <w:color w:val="000000"/>
          <w:sz w:val="24"/>
          <w:szCs w:val="24"/>
        </w:rPr>
        <w:t xml:space="preserve">CONCORRÊNCIA PÚBLICA Nº </w:t>
      </w:r>
      <w:r>
        <w:rPr>
          <w:rFonts w:ascii="Cambria" w:eastAsia="Cambria" w:hAnsi="Cambria" w:cs="Cambria"/>
          <w:color w:val="000000"/>
          <w:sz w:val="28"/>
          <w:szCs w:val="28"/>
        </w:rPr>
        <w:t>[</w:t>
      </w:r>
      <w:r>
        <w:rPr>
          <w:rFonts w:ascii="Cambria" w:eastAsia="Cambria" w:hAnsi="Cambria" w:cs="Cambria"/>
          <w:color w:val="000000"/>
          <w:sz w:val="28"/>
          <w:szCs w:val="28"/>
          <w:highlight w:val="yellow"/>
        </w:rPr>
        <w:t>•]</w:t>
      </w:r>
    </w:p>
    <w:p w14:paraId="241BDD34" w14:textId="77777777" w:rsidR="002934F3" w:rsidRDefault="002934F3">
      <w:pPr>
        <w:pBdr>
          <w:top w:val="nil"/>
          <w:left w:val="nil"/>
          <w:bottom w:val="nil"/>
          <w:right w:val="nil"/>
          <w:between w:val="nil"/>
        </w:pBdr>
        <w:spacing w:before="138" w:after="120" w:line="360" w:lineRule="auto"/>
        <w:ind w:right="465"/>
        <w:jc w:val="both"/>
        <w:rPr>
          <w:rFonts w:ascii="Cambria" w:eastAsia="Cambria" w:hAnsi="Cambria" w:cs="Cambria"/>
          <w:b/>
          <w:bCs/>
          <w:color w:val="000000"/>
          <w:sz w:val="24"/>
          <w:szCs w:val="24"/>
        </w:rPr>
      </w:pPr>
    </w:p>
    <w:p w14:paraId="5C01C6EA" w14:textId="77777777" w:rsidR="002934F3" w:rsidRDefault="00DD6F85">
      <w:pPr>
        <w:pBdr>
          <w:top w:val="nil"/>
          <w:left w:val="nil"/>
          <w:bottom w:val="nil"/>
          <w:right w:val="nil"/>
          <w:between w:val="nil"/>
        </w:pBdr>
        <w:spacing w:after="120" w:line="360" w:lineRule="auto"/>
        <w:ind w:right="465"/>
        <w:jc w:val="center"/>
        <w:rPr>
          <w:rFonts w:ascii="Cambria" w:eastAsia="Cambria" w:hAnsi="Cambria" w:cs="Cambria"/>
          <w:b/>
          <w:bCs/>
          <w:color w:val="000000"/>
          <w:sz w:val="24"/>
          <w:szCs w:val="24"/>
        </w:rPr>
      </w:pPr>
      <w:r>
        <w:rPr>
          <w:rFonts w:ascii="Cambria" w:eastAsia="Cambria" w:hAnsi="Cambria" w:cs="Cambria"/>
          <w:b/>
          <w:bCs/>
          <w:color w:val="000000"/>
          <w:sz w:val="24"/>
          <w:szCs w:val="24"/>
        </w:rPr>
        <w:t xml:space="preserve">PROCESSO Nº </w:t>
      </w:r>
      <w:r>
        <w:rPr>
          <w:rFonts w:ascii="Cambria" w:eastAsia="Cambria" w:hAnsi="Cambria" w:cs="Cambria"/>
          <w:color w:val="000000"/>
          <w:sz w:val="28"/>
          <w:szCs w:val="28"/>
          <w:highlight w:val="yellow"/>
        </w:rPr>
        <w:t>[•]</w:t>
      </w:r>
    </w:p>
    <w:p w14:paraId="4B38F399" w14:textId="77777777" w:rsidR="002934F3" w:rsidRDefault="002934F3">
      <w:pPr>
        <w:pBdr>
          <w:top w:val="nil"/>
          <w:left w:val="nil"/>
          <w:bottom w:val="nil"/>
          <w:right w:val="nil"/>
          <w:between w:val="nil"/>
        </w:pBdr>
        <w:spacing w:after="120" w:line="360" w:lineRule="auto"/>
        <w:ind w:right="465"/>
        <w:jc w:val="both"/>
        <w:rPr>
          <w:rFonts w:ascii="Cambria" w:eastAsia="Cambria" w:hAnsi="Cambria" w:cs="Cambria"/>
          <w:color w:val="000000"/>
        </w:rPr>
      </w:pPr>
    </w:p>
    <w:p w14:paraId="62E60055" w14:textId="77777777" w:rsidR="002934F3" w:rsidRDefault="002934F3">
      <w:pPr>
        <w:pBdr>
          <w:top w:val="nil"/>
          <w:left w:val="nil"/>
          <w:bottom w:val="nil"/>
          <w:right w:val="nil"/>
          <w:between w:val="nil"/>
        </w:pBdr>
        <w:spacing w:before="139" w:after="120" w:line="360" w:lineRule="auto"/>
        <w:ind w:right="465"/>
        <w:jc w:val="both"/>
        <w:rPr>
          <w:rFonts w:ascii="Cambria" w:eastAsia="Cambria" w:hAnsi="Cambria" w:cs="Cambria"/>
          <w:color w:val="000000"/>
        </w:rPr>
      </w:pPr>
    </w:p>
    <w:p w14:paraId="2CA7AF39" w14:textId="77777777" w:rsidR="002934F3" w:rsidRDefault="00DD6F85">
      <w:pPr>
        <w:pBdr>
          <w:top w:val="nil"/>
          <w:left w:val="nil"/>
          <w:bottom w:val="nil"/>
          <w:right w:val="nil"/>
          <w:between w:val="nil"/>
        </w:pBdr>
        <w:spacing w:after="120" w:line="360" w:lineRule="auto"/>
        <w:ind w:right="465" w:hanging="9"/>
        <w:jc w:val="center"/>
        <w:rPr>
          <w:rFonts w:ascii="Cambria" w:eastAsia="Cambria" w:hAnsi="Cambria" w:cs="Cambria"/>
          <w:b/>
          <w:bCs/>
          <w:color w:val="000000"/>
        </w:rPr>
      </w:pPr>
      <w:r>
        <w:rPr>
          <w:rFonts w:ascii="Cambria" w:eastAsia="Cambria" w:hAnsi="Cambria" w:cs="Cambria"/>
          <w:b/>
          <w:bCs/>
          <w:color w:val="000000"/>
        </w:rPr>
        <w:t>PARCERIA PÚBLICO-PRIVADA, NA MODALIDADE CONCESSÃO PATROCINADA,  PARA</w:t>
      </w:r>
      <w:r>
        <w:rPr>
          <w:rFonts w:ascii="Cambria" w:eastAsia="Cambria" w:hAnsi="Cambria" w:cs="Cambria"/>
          <w:b/>
          <w:bCs/>
          <w:color w:val="000000"/>
        </w:rPr>
        <w:t xml:space="preserve"> A PRESTAÇÃO DOS SERVIÇOS PÚBLICOS DE ESGOTAMENTO SANITÁRIO, MANEJO DE RESÍDUOS SÓLIDOS E SERVIÇOS COMPLEMENTARES NO MUNICÍPIO DE TANGARÁ DA SERRA/MT</w:t>
      </w:r>
    </w:p>
    <w:p w14:paraId="37F9D83A" w14:textId="77777777" w:rsidR="002934F3" w:rsidRDefault="002934F3">
      <w:pPr>
        <w:pBdr>
          <w:top w:val="nil"/>
          <w:left w:val="nil"/>
          <w:bottom w:val="nil"/>
          <w:right w:val="nil"/>
          <w:between w:val="nil"/>
        </w:pBdr>
        <w:spacing w:after="120" w:line="360" w:lineRule="auto"/>
        <w:ind w:right="465" w:hanging="9"/>
        <w:jc w:val="center"/>
        <w:rPr>
          <w:rFonts w:ascii="Cambria" w:eastAsia="Cambria" w:hAnsi="Cambria" w:cs="Cambria"/>
          <w:b/>
          <w:bCs/>
          <w:color w:val="000000"/>
        </w:rPr>
      </w:pPr>
    </w:p>
    <w:p w14:paraId="06E8FD98" w14:textId="77777777" w:rsidR="002934F3" w:rsidRDefault="002934F3">
      <w:pPr>
        <w:pBdr>
          <w:top w:val="nil"/>
          <w:left w:val="nil"/>
          <w:bottom w:val="nil"/>
          <w:right w:val="nil"/>
          <w:between w:val="nil"/>
        </w:pBdr>
        <w:spacing w:after="120" w:line="360" w:lineRule="auto"/>
        <w:ind w:right="465" w:hanging="9"/>
        <w:jc w:val="center"/>
        <w:rPr>
          <w:rFonts w:ascii="Cambria" w:eastAsia="Cambria" w:hAnsi="Cambria" w:cs="Cambria"/>
          <w:b/>
          <w:bCs/>
          <w:color w:val="000000"/>
        </w:rPr>
      </w:pPr>
    </w:p>
    <w:p w14:paraId="33555F80" w14:textId="77777777" w:rsidR="002934F3" w:rsidRDefault="002934F3">
      <w:pPr>
        <w:pBdr>
          <w:top w:val="nil"/>
          <w:left w:val="nil"/>
          <w:bottom w:val="nil"/>
          <w:right w:val="nil"/>
          <w:between w:val="nil"/>
        </w:pBdr>
        <w:spacing w:after="120" w:line="360" w:lineRule="auto"/>
        <w:ind w:right="465" w:hanging="9"/>
        <w:jc w:val="center"/>
        <w:rPr>
          <w:rFonts w:ascii="Cambria" w:eastAsia="Cambria" w:hAnsi="Cambria" w:cs="Cambria"/>
          <w:b/>
          <w:bCs/>
          <w:color w:val="000000"/>
        </w:rPr>
      </w:pPr>
    </w:p>
    <w:p w14:paraId="6D3D7C93" w14:textId="0AC9FD6E" w:rsidR="002934F3" w:rsidRDefault="00BB2E5D">
      <w:pPr>
        <w:jc w:val="center"/>
        <w:rPr>
          <w:rFonts w:ascii="Cambria" w:eastAsia="Cambria" w:hAnsi="Cambria" w:cs="Cambria"/>
          <w:b/>
          <w:bCs/>
          <w:color w:val="000000"/>
        </w:rPr>
      </w:pPr>
      <w:r>
        <w:rPr>
          <w:rFonts w:ascii="Cambria" w:eastAsia="Cambria" w:hAnsi="Cambria" w:cs="Cambria"/>
          <w:b/>
          <w:bCs/>
        </w:rPr>
        <w:t>MARÇO/2026</w:t>
      </w:r>
    </w:p>
    <w:p w14:paraId="6AE113C1" w14:textId="77777777" w:rsidR="002934F3" w:rsidRDefault="00DD6F85">
      <w:pPr>
        <w:pBdr>
          <w:top w:val="nil"/>
          <w:left w:val="nil"/>
          <w:bottom w:val="nil"/>
          <w:right w:val="nil"/>
          <w:between w:val="nil"/>
        </w:pBdr>
        <w:spacing w:after="120" w:line="360" w:lineRule="auto"/>
        <w:ind w:right="465" w:hanging="9"/>
        <w:jc w:val="center"/>
        <w:rPr>
          <w:rFonts w:ascii="Cambria" w:eastAsia="Cambria" w:hAnsi="Cambria" w:cs="Cambria"/>
          <w:b/>
          <w:bCs/>
          <w:color w:val="000000"/>
        </w:rPr>
      </w:pPr>
      <w:r>
        <w:br w:type="page"/>
      </w:r>
    </w:p>
    <w:p w14:paraId="57BFB2CC" w14:textId="77777777" w:rsidR="002934F3" w:rsidRDefault="002934F3">
      <w:pPr>
        <w:pBdr>
          <w:top w:val="nil"/>
          <w:left w:val="nil"/>
          <w:bottom w:val="nil"/>
          <w:right w:val="nil"/>
          <w:between w:val="nil"/>
        </w:pBdr>
        <w:spacing w:after="120" w:line="360" w:lineRule="auto"/>
        <w:ind w:right="465" w:hanging="9"/>
        <w:jc w:val="center"/>
        <w:rPr>
          <w:rFonts w:ascii="Cambria" w:eastAsia="Cambria" w:hAnsi="Cambria" w:cs="Cambria"/>
          <w:b/>
          <w:bCs/>
          <w:color w:val="000000"/>
        </w:rPr>
      </w:pPr>
    </w:p>
    <w:p w14:paraId="703B144C" w14:textId="77777777" w:rsidR="002934F3" w:rsidRDefault="00DD6F85">
      <w:pPr>
        <w:pBdr>
          <w:top w:val="nil"/>
          <w:left w:val="nil"/>
          <w:bottom w:val="nil"/>
          <w:right w:val="nil"/>
          <w:between w:val="nil"/>
        </w:pBdr>
        <w:spacing w:after="120" w:line="360" w:lineRule="auto"/>
        <w:ind w:right="465"/>
        <w:jc w:val="center"/>
        <w:rPr>
          <w:rFonts w:ascii="Cambria" w:eastAsia="Cambria" w:hAnsi="Cambria" w:cs="Cambria"/>
          <w:b/>
          <w:bCs/>
          <w:color w:val="000000"/>
          <w:sz w:val="28"/>
          <w:szCs w:val="28"/>
        </w:rPr>
      </w:pPr>
      <w:bookmarkStart w:id="3" w:name="_heading=h.1fob9te" w:colFirst="0" w:colLast="0"/>
      <w:bookmarkEnd w:id="3"/>
      <w:r>
        <w:rPr>
          <w:rFonts w:ascii="Cambria" w:eastAsia="Cambria" w:hAnsi="Cambria" w:cs="Cambria"/>
          <w:b/>
          <w:bCs/>
          <w:color w:val="000000"/>
          <w:sz w:val="28"/>
          <w:szCs w:val="28"/>
        </w:rPr>
        <w:t xml:space="preserve">CONCORRÊNCIA PÚBLICA Nº </w:t>
      </w:r>
      <w:r>
        <w:rPr>
          <w:rFonts w:ascii="Cambria" w:eastAsia="Cambria" w:hAnsi="Cambria" w:cs="Cambria"/>
          <w:color w:val="000000"/>
          <w:sz w:val="32"/>
          <w:szCs w:val="32"/>
          <w:highlight w:val="yellow"/>
        </w:rPr>
        <w:t>[•]</w:t>
      </w:r>
    </w:p>
    <w:p w14:paraId="25869FCC"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38AD1613"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t>O Município de Tangará da Serra (“</w:t>
      </w:r>
      <w:r>
        <w:rPr>
          <w:rFonts w:ascii="Cambria" w:eastAsia="Cambria" w:hAnsi="Cambria" w:cs="Cambria"/>
          <w:b/>
          <w:bCs/>
          <w:color w:val="000000"/>
        </w:rPr>
        <w:t>PODER CONCEDENTE</w:t>
      </w:r>
      <w:r>
        <w:rPr>
          <w:rFonts w:ascii="Cambria" w:eastAsia="Cambria" w:hAnsi="Cambria" w:cs="Cambria"/>
          <w:color w:val="000000"/>
        </w:rPr>
        <w:t>”), pessoa jurídica de direito público, inscrita no CNPJ sob o nº 03.788.239/0001-66, com sede na Avenida Brasil, nº 2351, Jardim Europa, CEP: 78.300-901, no Município de Tangará da Serra, Estado de Mato Grosso, com fundamento no artigo 175 da Constituição</w:t>
      </w:r>
      <w:r>
        <w:rPr>
          <w:rFonts w:ascii="Cambria" w:eastAsia="Cambria" w:hAnsi="Cambria" w:cs="Cambria"/>
          <w:color w:val="000000"/>
        </w:rPr>
        <w:t xml:space="preserve"> Federal; na Lei federal nº 11.079, de 30 de dezembro de 2004; na Lei federal nº 11.445, de 5 de janeiro de 2007; na Lei federal nº 12.305, de 02 de agosto de 2010; na Lei federal nº 14.133 de 1º de abril de 2021; na Lei Orgânica do Município de Tangará da</w:t>
      </w:r>
      <w:r>
        <w:rPr>
          <w:rFonts w:ascii="Cambria" w:eastAsia="Cambria" w:hAnsi="Cambria" w:cs="Cambria"/>
          <w:color w:val="000000"/>
        </w:rPr>
        <w:t xml:space="preserve"> Serra; na Lei municipal nº 5.907 de 22 de dezembro de 2022 e nas demais normas aplicáveis, torna público que se acha aberta a presente Concorrência Pública [•], para a delegação, por meio de concessão patrocinada, dos serviços públicos de esgotamento sani</w:t>
      </w:r>
      <w:r>
        <w:rPr>
          <w:rFonts w:ascii="Cambria" w:eastAsia="Cambria" w:hAnsi="Cambria" w:cs="Cambria"/>
          <w:color w:val="000000"/>
        </w:rPr>
        <w:t xml:space="preserve">tário, manejo de resíduos sólidos e serviços complementares no Município de Tangará da Serra, no Estado de Mato Grosso, conforme especificações contidas neste </w:t>
      </w:r>
      <w:r>
        <w:rPr>
          <w:rFonts w:ascii="Cambria" w:eastAsia="Cambria" w:hAnsi="Cambria" w:cs="Cambria"/>
          <w:b/>
          <w:bCs/>
          <w:color w:val="000000"/>
        </w:rPr>
        <w:t>EDITAL</w:t>
      </w:r>
      <w:r>
        <w:rPr>
          <w:rFonts w:ascii="Cambria" w:eastAsia="Cambria" w:hAnsi="Cambria" w:cs="Cambria"/>
          <w:color w:val="000000"/>
        </w:rPr>
        <w:t xml:space="preserve"> e demais documentos licitatórios, sem prejuízo das demais regras que constam na legislação</w:t>
      </w:r>
      <w:r>
        <w:rPr>
          <w:rFonts w:ascii="Cambria" w:eastAsia="Cambria" w:hAnsi="Cambria" w:cs="Cambria"/>
          <w:color w:val="000000"/>
        </w:rPr>
        <w:t xml:space="preserve"> aplicável.</w:t>
      </w:r>
    </w:p>
    <w:p w14:paraId="63349CE2"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74737CF7"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b/>
          <w:bCs/>
          <w:color w:val="000000"/>
        </w:rPr>
      </w:pPr>
      <w:r>
        <w:rPr>
          <w:rFonts w:ascii="Cambria" w:eastAsia="Cambria" w:hAnsi="Cambria" w:cs="Cambria"/>
          <w:color w:val="000000"/>
        </w:rPr>
        <w:t xml:space="preserve">Será adotado para fins de julgamento o critério de melhor proposta em razão da combinação dos critérios de menor valor </w:t>
      </w:r>
      <w:r>
        <w:rPr>
          <w:rFonts w:ascii="Cambria" w:eastAsia="Cambria" w:hAnsi="Cambria" w:cs="Cambria"/>
        </w:rPr>
        <w:t xml:space="preserve">da contraprestação a ser paga pela Administração Pública </w:t>
      </w:r>
      <w:r>
        <w:rPr>
          <w:rFonts w:ascii="Cambria" w:eastAsia="Cambria" w:hAnsi="Cambria" w:cs="Cambria"/>
          <w:color w:val="000000"/>
        </w:rPr>
        <w:t>com o de melhor técnica, nos termos do art. 15, V, da Lei Federal n</w:t>
      </w:r>
      <w:r>
        <w:rPr>
          <w:rFonts w:ascii="Cambria" w:eastAsia="Cambria" w:hAnsi="Cambria" w:cs="Cambria"/>
          <w:color w:val="000000"/>
        </w:rPr>
        <w:t>º 8.987, de 13 de fevereiro de 1995.</w:t>
      </w:r>
    </w:p>
    <w:p w14:paraId="0D8DFB08"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1AE41995"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t xml:space="preserve">A </w:t>
      </w:r>
      <w:r>
        <w:rPr>
          <w:rFonts w:ascii="Cambria" w:eastAsia="Cambria" w:hAnsi="Cambria" w:cs="Cambria"/>
          <w:b/>
          <w:bCs/>
          <w:color w:val="000000"/>
        </w:rPr>
        <w:t>PROPOSTA TÉCNICA</w:t>
      </w:r>
      <w:r>
        <w:rPr>
          <w:rFonts w:ascii="Cambria" w:eastAsia="Cambria" w:hAnsi="Cambria" w:cs="Cambria"/>
          <w:color w:val="000000"/>
        </w:rPr>
        <w:t xml:space="preserve">, a </w:t>
      </w:r>
      <w:r>
        <w:rPr>
          <w:rFonts w:ascii="Cambria" w:eastAsia="Cambria" w:hAnsi="Cambria" w:cs="Cambria"/>
          <w:b/>
          <w:bCs/>
          <w:color w:val="000000"/>
        </w:rPr>
        <w:t>PROPOSTA ECONÔMICA</w:t>
      </w:r>
      <w:r>
        <w:rPr>
          <w:rFonts w:ascii="Cambria" w:eastAsia="Cambria" w:hAnsi="Cambria" w:cs="Cambria"/>
          <w:color w:val="000000"/>
        </w:rPr>
        <w:t xml:space="preserve"> e os </w:t>
      </w:r>
      <w:r>
        <w:rPr>
          <w:rFonts w:ascii="Cambria" w:eastAsia="Cambria" w:hAnsi="Cambria" w:cs="Cambria"/>
          <w:b/>
          <w:bCs/>
          <w:color w:val="000000"/>
        </w:rPr>
        <w:t>DOCUMENTOS DE HABILITAÇÃO</w:t>
      </w:r>
      <w:r>
        <w:rPr>
          <w:rFonts w:ascii="Cambria" w:eastAsia="Cambria" w:hAnsi="Cambria" w:cs="Cambria"/>
          <w:color w:val="000000"/>
        </w:rPr>
        <w:t xml:space="preserve"> deverão ser entregues até às </w:t>
      </w:r>
      <w:r>
        <w:rPr>
          <w:rFonts w:ascii="Cambria" w:eastAsia="Cambria" w:hAnsi="Cambria" w:cs="Cambria"/>
          <w:color w:val="000000"/>
          <w:highlight w:val="yellow"/>
        </w:rPr>
        <w:t xml:space="preserve">[•], do dia [•], no endereço [•]. </w:t>
      </w:r>
    </w:p>
    <w:p w14:paraId="3BB61B08"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rPr>
      </w:pPr>
    </w:p>
    <w:p w14:paraId="5437DAB2"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rPr>
      </w:pPr>
    </w:p>
    <w:p w14:paraId="7DCDC1DE"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t xml:space="preserve">O Município de Tangará da Serra publicou, em  [•], no Diário Oficial do </w:t>
      </w:r>
      <w:r>
        <w:rPr>
          <w:rFonts w:ascii="Cambria" w:eastAsia="Cambria" w:hAnsi="Cambria" w:cs="Cambria"/>
          <w:color w:val="000000"/>
        </w:rPr>
        <w:t>Município ato formal justificando a conveniência da outorga de concessão, caracterizando seu objeto, área e prazo.</w:t>
      </w:r>
    </w:p>
    <w:p w14:paraId="59934E5E"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03325B92"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t xml:space="preserve">A presente </w:t>
      </w:r>
      <w:r>
        <w:rPr>
          <w:rFonts w:ascii="Cambria" w:eastAsia="Cambria" w:hAnsi="Cambria" w:cs="Cambria"/>
          <w:b/>
          <w:bCs/>
          <w:color w:val="000000"/>
        </w:rPr>
        <w:t>LICITAÇÃO</w:t>
      </w:r>
      <w:r>
        <w:rPr>
          <w:rFonts w:ascii="Cambria" w:eastAsia="Cambria" w:hAnsi="Cambria" w:cs="Cambria"/>
          <w:color w:val="000000"/>
        </w:rPr>
        <w:t xml:space="preserve"> foi precedida de audiência pública, realizada  na data de 8 de novembro de 2024, bem como de consulta pública, em que e</w:t>
      </w:r>
      <w:r>
        <w:rPr>
          <w:rFonts w:ascii="Cambria" w:eastAsia="Cambria" w:hAnsi="Cambria" w:cs="Cambria"/>
          <w:color w:val="000000"/>
        </w:rPr>
        <w:t xml:space="preserve">ste </w:t>
      </w:r>
      <w:r>
        <w:rPr>
          <w:rFonts w:ascii="Cambria" w:eastAsia="Cambria" w:hAnsi="Cambria" w:cs="Cambria"/>
          <w:b/>
          <w:bCs/>
          <w:color w:val="000000"/>
        </w:rPr>
        <w:t>EDITAL</w:t>
      </w:r>
      <w:r>
        <w:rPr>
          <w:rFonts w:ascii="Cambria" w:eastAsia="Cambria" w:hAnsi="Cambria" w:cs="Cambria"/>
          <w:color w:val="000000"/>
        </w:rPr>
        <w:t xml:space="preserve"> e seus anexos foram submetidos ao exame de todos os interessados, realizada no período de  10 de dezembro de 2024 a 10 de dezembro de 2025, nos termos do artigo 11, inciso IV, da Lei federal nº 11.445/2007, do artigo 21 da Lei federal nº 14.133/</w:t>
      </w:r>
      <w:r>
        <w:rPr>
          <w:rFonts w:ascii="Cambria" w:eastAsia="Cambria" w:hAnsi="Cambria" w:cs="Cambria"/>
          <w:color w:val="000000"/>
        </w:rPr>
        <w:t>2021, e demais normas aplicáveis.</w:t>
      </w:r>
    </w:p>
    <w:p w14:paraId="3DEFA756"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2DF36A08"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lastRenderedPageBreak/>
        <w:t xml:space="preserve">O presente </w:t>
      </w:r>
      <w:r>
        <w:rPr>
          <w:rFonts w:ascii="Cambria" w:eastAsia="Cambria" w:hAnsi="Cambria" w:cs="Cambria"/>
          <w:b/>
          <w:bCs/>
          <w:color w:val="000000"/>
        </w:rPr>
        <w:t>EDITAL</w:t>
      </w:r>
      <w:r>
        <w:rPr>
          <w:rFonts w:ascii="Cambria" w:eastAsia="Cambria" w:hAnsi="Cambria" w:cs="Cambria"/>
          <w:color w:val="000000"/>
        </w:rPr>
        <w:t xml:space="preserve"> e seus anexos estão disponíveis para acesso no </w:t>
      </w:r>
      <w:r>
        <w:rPr>
          <w:rFonts w:ascii="Cambria" w:eastAsia="Cambria" w:hAnsi="Cambria" w:cs="Cambria"/>
          <w:i/>
          <w:iCs/>
          <w:color w:val="000000"/>
        </w:rPr>
        <w:t xml:space="preserve">site </w:t>
      </w:r>
      <w:r>
        <w:rPr>
          <w:rFonts w:ascii="Cambria" w:eastAsia="Cambria" w:hAnsi="Cambria" w:cs="Cambria"/>
          <w:color w:val="000000"/>
          <w:highlight w:val="yellow"/>
        </w:rPr>
        <w:t>[•] a partir do dia [•]</w:t>
      </w:r>
      <w:r>
        <w:rPr>
          <w:rFonts w:ascii="Cambria" w:eastAsia="Cambria" w:hAnsi="Cambria" w:cs="Cambria"/>
          <w:color w:val="000000"/>
        </w:rPr>
        <w:t xml:space="preserve"> e na sede da Prefeitura Municipal de Tangará da Serra, situada à Avenida Brasil, nº 2351, Jardim Europa, CEP: 78.300-901, Município de Tangará da Serra, Estado de Mato Grosso, a partir de [•].</w:t>
      </w:r>
    </w:p>
    <w:p w14:paraId="6E3792F0"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650CFFD0"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t>É facultativa a realização de visita técnica e, caso realizad</w:t>
      </w:r>
      <w:r>
        <w:rPr>
          <w:rFonts w:ascii="Cambria" w:eastAsia="Cambria" w:hAnsi="Cambria" w:cs="Cambria"/>
          <w:color w:val="000000"/>
        </w:rPr>
        <w:t xml:space="preserve">a, deverá se dar nos termos estabelecidos no item 5 do </w:t>
      </w:r>
      <w:r>
        <w:rPr>
          <w:rFonts w:ascii="Cambria" w:eastAsia="Cambria" w:hAnsi="Cambria" w:cs="Cambria"/>
          <w:b/>
          <w:bCs/>
          <w:color w:val="000000"/>
        </w:rPr>
        <w:t>EDITAL</w:t>
      </w:r>
      <w:r>
        <w:rPr>
          <w:rFonts w:ascii="Cambria" w:eastAsia="Cambria" w:hAnsi="Cambria" w:cs="Cambria"/>
          <w:color w:val="000000"/>
        </w:rPr>
        <w:t xml:space="preserve">. </w:t>
      </w:r>
    </w:p>
    <w:p w14:paraId="3EBECDB7"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38E6C8B0" w14:textId="77777777" w:rsidR="002934F3" w:rsidRDefault="00DD6F85">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r>
        <w:rPr>
          <w:rFonts w:ascii="Cambria" w:eastAsia="Cambria" w:hAnsi="Cambria" w:cs="Cambria"/>
          <w:color w:val="000000"/>
        </w:rPr>
        <w:t xml:space="preserve">As retificações do </w:t>
      </w:r>
      <w:r>
        <w:rPr>
          <w:rFonts w:ascii="Cambria" w:eastAsia="Cambria" w:hAnsi="Cambria" w:cs="Cambria"/>
          <w:b/>
          <w:bCs/>
          <w:color w:val="000000"/>
        </w:rPr>
        <w:t>EDITAL</w:t>
      </w:r>
      <w:r>
        <w:rPr>
          <w:rFonts w:ascii="Cambria" w:eastAsia="Cambria" w:hAnsi="Cambria" w:cs="Cambria"/>
          <w:color w:val="000000"/>
        </w:rPr>
        <w:t xml:space="preserve">, decorrentes de iniciativa oficial ou provocadas por eventuais impugnações, serão vinculantes para todas as </w:t>
      </w:r>
      <w:r>
        <w:rPr>
          <w:rFonts w:ascii="Cambria" w:eastAsia="Cambria" w:hAnsi="Cambria" w:cs="Cambria"/>
          <w:b/>
          <w:bCs/>
          <w:color w:val="000000"/>
        </w:rPr>
        <w:t>LICITANTES</w:t>
      </w:r>
      <w:r>
        <w:rPr>
          <w:rFonts w:ascii="Cambria" w:eastAsia="Cambria" w:hAnsi="Cambria" w:cs="Cambria"/>
          <w:color w:val="000000"/>
        </w:rPr>
        <w:t xml:space="preserve"> e serão divulgadas pela imprensa, da mesma for</w:t>
      </w:r>
      <w:r>
        <w:rPr>
          <w:rFonts w:ascii="Cambria" w:eastAsia="Cambria" w:hAnsi="Cambria" w:cs="Cambria"/>
          <w:color w:val="000000"/>
        </w:rPr>
        <w:t xml:space="preserve">ma que se deu a publicidade do presente </w:t>
      </w:r>
      <w:r>
        <w:rPr>
          <w:rFonts w:ascii="Cambria" w:eastAsia="Cambria" w:hAnsi="Cambria" w:cs="Cambria"/>
          <w:b/>
          <w:bCs/>
          <w:color w:val="000000"/>
        </w:rPr>
        <w:t>EDITAL</w:t>
      </w:r>
      <w:r>
        <w:rPr>
          <w:rFonts w:ascii="Cambria" w:eastAsia="Cambria" w:hAnsi="Cambria" w:cs="Cambria"/>
          <w:color w:val="000000"/>
        </w:rPr>
        <w:t xml:space="preserve">. </w:t>
      </w:r>
    </w:p>
    <w:p w14:paraId="08ADCE4D" w14:textId="77777777" w:rsidR="002934F3" w:rsidRDefault="002934F3">
      <w:pPr>
        <w:tabs>
          <w:tab w:val="left" w:pos="940"/>
        </w:tabs>
        <w:spacing w:before="24" w:after="24" w:line="360" w:lineRule="auto"/>
        <w:jc w:val="both"/>
        <w:rPr>
          <w:rFonts w:ascii="Cambria" w:eastAsia="Cambria" w:hAnsi="Cambria" w:cs="Cambria"/>
        </w:rPr>
      </w:pPr>
    </w:p>
    <w:p w14:paraId="0ED00298" w14:textId="77777777" w:rsidR="002934F3" w:rsidRDefault="00DD6F85">
      <w:pPr>
        <w:tabs>
          <w:tab w:val="left" w:pos="940"/>
        </w:tabs>
        <w:spacing w:before="24" w:after="24" w:line="360" w:lineRule="auto"/>
        <w:jc w:val="both"/>
        <w:rPr>
          <w:rFonts w:ascii="Cambria" w:eastAsia="Cambria" w:hAnsi="Cambria" w:cs="Cambria"/>
        </w:rPr>
      </w:pPr>
      <w:r>
        <w:rPr>
          <w:rFonts w:ascii="Cambria" w:eastAsia="Cambria" w:hAnsi="Cambria" w:cs="Cambria"/>
        </w:rPr>
        <w:t xml:space="preserve">As informações, estudos, pesquisas, investigações, levantamentos, projetos, planilhas e demais documentos ou dados relacionados à </w:t>
      </w:r>
      <w:r>
        <w:rPr>
          <w:rFonts w:ascii="Cambria" w:eastAsia="Cambria" w:hAnsi="Cambria" w:cs="Cambria"/>
          <w:b/>
          <w:bCs/>
        </w:rPr>
        <w:t>CONCESSÃO</w:t>
      </w:r>
      <w:r>
        <w:rPr>
          <w:rFonts w:ascii="Cambria" w:eastAsia="Cambria" w:hAnsi="Cambria" w:cs="Cambria"/>
        </w:rPr>
        <w:t xml:space="preserve"> e disponibilizados pelo </w:t>
      </w:r>
      <w:r>
        <w:rPr>
          <w:rFonts w:ascii="Cambria" w:eastAsia="Cambria" w:hAnsi="Cambria" w:cs="Cambria"/>
          <w:b/>
          <w:bCs/>
        </w:rPr>
        <w:t>PODER CONCEDENTE</w:t>
      </w:r>
      <w:r>
        <w:rPr>
          <w:rFonts w:ascii="Cambria" w:eastAsia="Cambria" w:hAnsi="Cambria" w:cs="Cambria"/>
        </w:rPr>
        <w:t xml:space="preserve"> têm caráter meramente ind</w:t>
      </w:r>
      <w:r>
        <w:rPr>
          <w:rFonts w:ascii="Cambria" w:eastAsia="Cambria" w:hAnsi="Cambria" w:cs="Cambria"/>
        </w:rPr>
        <w:t xml:space="preserve">icativo e não vinculante, cabendo aos interessados o exame de todas as instruções, condições, exigências, leis, decretos, normas, especificações técnicas e regulamentações aplicáveis à </w:t>
      </w:r>
      <w:r>
        <w:rPr>
          <w:rFonts w:ascii="Cambria" w:eastAsia="Cambria" w:hAnsi="Cambria" w:cs="Cambria"/>
          <w:b/>
          <w:bCs/>
        </w:rPr>
        <w:t>CONCESSÃO</w:t>
      </w:r>
      <w:r>
        <w:rPr>
          <w:rFonts w:ascii="Cambria" w:eastAsia="Cambria" w:hAnsi="Cambria" w:cs="Cambria"/>
        </w:rPr>
        <w:t>, bem como pela identificação da condição atual dos bens vincu</w:t>
      </w:r>
      <w:r>
        <w:rPr>
          <w:rFonts w:ascii="Cambria" w:eastAsia="Cambria" w:hAnsi="Cambria" w:cs="Cambria"/>
        </w:rPr>
        <w:t xml:space="preserve">lados à </w:t>
      </w:r>
      <w:r>
        <w:rPr>
          <w:rFonts w:ascii="Cambria" w:eastAsia="Cambria" w:hAnsi="Cambria" w:cs="Cambria"/>
          <w:b/>
          <w:bCs/>
        </w:rPr>
        <w:t>CONCESSÃO</w:t>
      </w:r>
      <w:r>
        <w:rPr>
          <w:rFonts w:ascii="Cambria" w:eastAsia="Cambria" w:hAnsi="Cambria" w:cs="Cambria"/>
        </w:rPr>
        <w:t xml:space="preserve">, responsabilizando-se, ainda, pelos custos e despesas referentes às providências necessárias à elaboração de sua </w:t>
      </w:r>
      <w:r>
        <w:rPr>
          <w:rFonts w:ascii="Cambria" w:eastAsia="Cambria" w:hAnsi="Cambria" w:cs="Cambria"/>
          <w:b/>
          <w:bCs/>
        </w:rPr>
        <w:t>PROPOSTA TÉCNICA e</w:t>
      </w:r>
      <w:r>
        <w:rPr>
          <w:rFonts w:ascii="Cambria" w:eastAsia="Cambria" w:hAnsi="Cambria" w:cs="Cambria"/>
        </w:rPr>
        <w:t xml:space="preserve"> </w:t>
      </w:r>
      <w:r>
        <w:rPr>
          <w:rFonts w:ascii="Cambria" w:eastAsia="Cambria" w:hAnsi="Cambria" w:cs="Cambria"/>
          <w:b/>
          <w:bCs/>
        </w:rPr>
        <w:t>PROPOSTA ECONÔMICA</w:t>
      </w:r>
      <w:r>
        <w:rPr>
          <w:rFonts w:ascii="Cambria" w:eastAsia="Cambria" w:hAnsi="Cambria" w:cs="Cambria"/>
        </w:rPr>
        <w:t xml:space="preserve"> e à participação na </w:t>
      </w:r>
      <w:r>
        <w:rPr>
          <w:rFonts w:ascii="Cambria" w:eastAsia="Cambria" w:hAnsi="Cambria" w:cs="Cambria"/>
          <w:b/>
          <w:bCs/>
        </w:rPr>
        <w:t>LICITAÇÃO.</w:t>
      </w:r>
    </w:p>
    <w:p w14:paraId="5D00318C" w14:textId="77777777" w:rsidR="002934F3" w:rsidRDefault="002934F3">
      <w:pPr>
        <w:pBdr>
          <w:top w:val="nil"/>
          <w:left w:val="nil"/>
          <w:bottom w:val="nil"/>
          <w:right w:val="nil"/>
          <w:between w:val="nil"/>
        </w:pBdr>
        <w:tabs>
          <w:tab w:val="left" w:pos="940"/>
        </w:tabs>
        <w:spacing w:before="24" w:after="24" w:line="360" w:lineRule="auto"/>
        <w:jc w:val="both"/>
        <w:rPr>
          <w:rFonts w:ascii="Cambria" w:eastAsia="Cambria" w:hAnsi="Cambria" w:cs="Cambria"/>
          <w:color w:val="000000"/>
        </w:rPr>
      </w:pPr>
    </w:p>
    <w:p w14:paraId="6B79A7C4" w14:textId="77777777" w:rsidR="002934F3" w:rsidRDefault="00DD6F85">
      <w:pPr>
        <w:pBdr>
          <w:top w:val="nil"/>
          <w:left w:val="nil"/>
          <w:bottom w:val="nil"/>
          <w:right w:val="nil"/>
          <w:between w:val="nil"/>
        </w:pBdr>
        <w:tabs>
          <w:tab w:val="left" w:pos="940"/>
        </w:tabs>
        <w:spacing w:before="41" w:after="120" w:line="360" w:lineRule="auto"/>
        <w:ind w:right="465"/>
        <w:jc w:val="right"/>
        <w:rPr>
          <w:rFonts w:ascii="Cambria" w:eastAsia="Cambria" w:hAnsi="Cambria" w:cs="Cambria"/>
          <w:color w:val="000000"/>
        </w:rPr>
      </w:pPr>
      <w:r>
        <w:rPr>
          <w:rFonts w:ascii="Cambria" w:eastAsia="Cambria" w:hAnsi="Cambria" w:cs="Cambria"/>
          <w:color w:val="000000"/>
          <w:highlight w:val="yellow"/>
        </w:rPr>
        <w:t>Tangará da Serra, [•] de [•] de 202[•].</w:t>
      </w:r>
      <w:r>
        <w:rPr>
          <w:rFonts w:ascii="Cambria" w:eastAsia="Cambria" w:hAnsi="Cambria" w:cs="Cambria"/>
          <w:color w:val="000000"/>
        </w:rPr>
        <w:t xml:space="preserve"> </w:t>
      </w:r>
    </w:p>
    <w:p w14:paraId="3525F73A"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0C8A2AA4"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2B927C64" w14:textId="77777777" w:rsidR="002934F3" w:rsidRDefault="00DD6F85">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r>
        <w:br w:type="page"/>
      </w:r>
    </w:p>
    <w:p w14:paraId="2DBAE59E"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76079757" w14:textId="77777777" w:rsidR="002934F3" w:rsidRDefault="00DD6F85">
      <w:pPr>
        <w:pBdr>
          <w:top w:val="nil"/>
          <w:left w:val="nil"/>
          <w:bottom w:val="nil"/>
          <w:right w:val="nil"/>
          <w:between w:val="nil"/>
        </w:pBdr>
        <w:ind w:right="465"/>
        <w:jc w:val="center"/>
        <w:rPr>
          <w:rFonts w:ascii="Cambria" w:eastAsia="Cambria" w:hAnsi="Cambria" w:cs="Cambria"/>
          <w:color w:val="000000"/>
          <w:sz w:val="28"/>
          <w:szCs w:val="28"/>
        </w:rPr>
      </w:pPr>
      <w:r>
        <w:rPr>
          <w:rFonts w:ascii="Cambria" w:eastAsia="Cambria" w:hAnsi="Cambria" w:cs="Cambria"/>
          <w:b/>
          <w:bCs/>
          <w:color w:val="000000"/>
          <w:sz w:val="24"/>
          <w:szCs w:val="24"/>
          <w:highlight w:val="yellow"/>
        </w:rPr>
        <w:t xml:space="preserve">CONCORRÊNCIA PÚBLICA Nº </w:t>
      </w:r>
      <w:r>
        <w:rPr>
          <w:rFonts w:ascii="Cambria" w:eastAsia="Cambria" w:hAnsi="Cambria" w:cs="Cambria"/>
          <w:color w:val="000000"/>
          <w:sz w:val="28"/>
          <w:szCs w:val="28"/>
          <w:highlight w:val="yellow"/>
        </w:rPr>
        <w:t>[•]</w:t>
      </w:r>
    </w:p>
    <w:p w14:paraId="1C45E69C" w14:textId="77777777" w:rsidR="002934F3" w:rsidRDefault="00DD6F85">
      <w:pPr>
        <w:pBdr>
          <w:top w:val="nil"/>
          <w:left w:val="nil"/>
          <w:bottom w:val="nil"/>
          <w:right w:val="nil"/>
          <w:between w:val="nil"/>
        </w:pBdr>
        <w:ind w:right="465"/>
        <w:jc w:val="center"/>
        <w:rPr>
          <w:rFonts w:ascii="Cambria" w:eastAsia="Cambria" w:hAnsi="Cambria" w:cs="Cambria"/>
          <w:b/>
          <w:bCs/>
          <w:color w:val="000000"/>
          <w:sz w:val="24"/>
          <w:szCs w:val="24"/>
        </w:rPr>
      </w:pPr>
      <w:r>
        <w:rPr>
          <w:rFonts w:ascii="Cambria" w:eastAsia="Cambria" w:hAnsi="Cambria" w:cs="Cambria"/>
          <w:b/>
          <w:bCs/>
          <w:color w:val="000000"/>
          <w:sz w:val="28"/>
          <w:szCs w:val="28"/>
        </w:rPr>
        <w:t>SUMÁRIO</w:t>
      </w:r>
    </w:p>
    <w:p w14:paraId="40ACA7D8" w14:textId="77777777" w:rsidR="002934F3" w:rsidRDefault="002934F3"/>
    <w:p w14:paraId="3AAFD3A6" w14:textId="77777777" w:rsidR="002934F3" w:rsidRDefault="002934F3">
      <w:pPr>
        <w:keepNext/>
        <w:keepLines/>
        <w:widowControl/>
        <w:pBdr>
          <w:top w:val="nil"/>
          <w:left w:val="nil"/>
          <w:bottom w:val="nil"/>
          <w:right w:val="nil"/>
          <w:between w:val="nil"/>
        </w:pBdr>
        <w:tabs>
          <w:tab w:val="left" w:pos="426"/>
        </w:tabs>
        <w:spacing w:before="240" w:line="259" w:lineRule="auto"/>
        <w:rPr>
          <w:rFonts w:ascii="Cambria" w:eastAsia="Cambria" w:hAnsi="Cambria" w:cs="Cambria"/>
          <w:color w:val="366091"/>
          <w:sz w:val="32"/>
          <w:szCs w:val="32"/>
        </w:rPr>
      </w:pPr>
    </w:p>
    <w:sdt>
      <w:sdtPr>
        <w:id w:val="701468394"/>
        <w:docPartObj>
          <w:docPartGallery w:val="Table of Contents"/>
          <w:docPartUnique/>
        </w:docPartObj>
      </w:sdtPr>
      <w:sdtEndPr/>
      <w:sdtContent>
        <w:p w14:paraId="06575A67"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t2lyaymrkcjg">
            <w:r w:rsidR="002934F3">
              <w:rPr>
                <w:rFonts w:ascii="Cambria" w:eastAsia="Cambria" w:hAnsi="Cambria" w:cs="Cambria"/>
                <w:b/>
                <w:bCs/>
                <w:color w:val="000000"/>
                <w:sz w:val="24"/>
                <w:szCs w:val="24"/>
              </w:rPr>
              <w:t>1.</w:t>
            </w:r>
          </w:hyperlink>
          <w:hyperlink w:anchor="_heading=h.t2lyaymrkcjg">
            <w:r w:rsidR="002934F3">
              <w:rPr>
                <w:rFonts w:ascii="Cambria" w:eastAsia="Cambria" w:hAnsi="Cambria" w:cs="Cambria"/>
                <w:color w:val="000000"/>
                <w:sz w:val="24"/>
                <w:szCs w:val="24"/>
              </w:rPr>
              <w:tab/>
            </w:r>
          </w:hyperlink>
          <w:r>
            <w:fldChar w:fldCharType="begin"/>
          </w:r>
          <w:r>
            <w:instrText xml:space="preserve"> PAGEREF _heading=h.t2lyaymrkcjg \h </w:instrText>
          </w:r>
          <w:r>
            <w:fldChar w:fldCharType="separate"/>
          </w:r>
          <w:r>
            <w:rPr>
              <w:rFonts w:ascii="Cambria" w:eastAsia="Cambria" w:hAnsi="Cambria" w:cs="Cambria"/>
              <w:b/>
              <w:bCs/>
              <w:color w:val="000000"/>
              <w:sz w:val="24"/>
              <w:szCs w:val="24"/>
            </w:rPr>
            <w:t>DEFINIÇÕES</w:t>
          </w:r>
          <w:r>
            <w:rPr>
              <w:rFonts w:ascii="Cambria" w:eastAsia="Cambria" w:hAnsi="Cambria" w:cs="Cambria"/>
              <w:b/>
              <w:bCs/>
              <w:color w:val="000000"/>
              <w:sz w:val="24"/>
              <w:szCs w:val="24"/>
            </w:rPr>
            <w:tab/>
            <w:t>6</w:t>
          </w:r>
          <w:hyperlink w:anchor="_heading=h.t2lyaymrkcjg" w:history="1"/>
        </w:p>
        <w:p w14:paraId="6033E5C0"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p0670uha3un8">
            <w:r w:rsidR="002934F3">
              <w:rPr>
                <w:rFonts w:ascii="Cambria" w:eastAsia="Cambria" w:hAnsi="Cambria" w:cs="Cambria"/>
                <w:b/>
                <w:bCs/>
                <w:color w:val="000000"/>
                <w:sz w:val="24"/>
                <w:szCs w:val="24"/>
              </w:rPr>
              <w:t>2.</w:t>
            </w:r>
          </w:hyperlink>
          <w:hyperlink w:anchor="_heading=h.p0670uha3un8">
            <w:r w:rsidR="002934F3">
              <w:rPr>
                <w:rFonts w:ascii="Cambria" w:eastAsia="Cambria" w:hAnsi="Cambria" w:cs="Cambria"/>
                <w:color w:val="000000"/>
                <w:sz w:val="24"/>
                <w:szCs w:val="24"/>
              </w:rPr>
              <w:tab/>
            </w:r>
          </w:hyperlink>
          <w:r>
            <w:fldChar w:fldCharType="begin"/>
          </w:r>
          <w:r>
            <w:instrText xml:space="preserve"> PAGEREF _heading=h.p0670uha3un8 \h </w:instrText>
          </w:r>
          <w:r>
            <w:fldChar w:fldCharType="separate"/>
          </w:r>
          <w:r>
            <w:rPr>
              <w:rFonts w:ascii="Cambria" w:eastAsia="Cambria" w:hAnsi="Cambria" w:cs="Cambria"/>
              <w:b/>
              <w:bCs/>
              <w:color w:val="000000"/>
              <w:sz w:val="24"/>
              <w:szCs w:val="24"/>
            </w:rPr>
            <w:t>DO OB</w:t>
          </w:r>
          <w:r>
            <w:rPr>
              <w:rFonts w:ascii="Cambria" w:eastAsia="Cambria" w:hAnsi="Cambria" w:cs="Cambria"/>
              <w:b/>
              <w:bCs/>
              <w:color w:val="000000"/>
              <w:sz w:val="24"/>
              <w:szCs w:val="24"/>
            </w:rPr>
            <w:t>JETO E PRAZO DA CONCESSÃO</w:t>
          </w:r>
          <w:r>
            <w:rPr>
              <w:rFonts w:ascii="Cambria" w:eastAsia="Cambria" w:hAnsi="Cambria" w:cs="Cambria"/>
              <w:b/>
              <w:bCs/>
              <w:color w:val="000000"/>
              <w:sz w:val="24"/>
              <w:szCs w:val="24"/>
            </w:rPr>
            <w:tab/>
            <w:t>6</w:t>
          </w:r>
          <w:hyperlink w:anchor="_heading=h.p0670uha3un8" w:history="1"/>
        </w:p>
        <w:p w14:paraId="4201E9C4"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bea1p1tb354t">
            <w:r w:rsidR="002934F3">
              <w:rPr>
                <w:rFonts w:ascii="Cambria" w:eastAsia="Cambria" w:hAnsi="Cambria" w:cs="Cambria"/>
                <w:b/>
                <w:bCs/>
                <w:color w:val="000000"/>
                <w:sz w:val="24"/>
                <w:szCs w:val="24"/>
              </w:rPr>
              <w:t>3.</w:t>
            </w:r>
          </w:hyperlink>
          <w:hyperlink w:anchor="_heading=h.bea1p1tb354t">
            <w:r w:rsidR="002934F3">
              <w:rPr>
                <w:rFonts w:ascii="Cambria" w:eastAsia="Cambria" w:hAnsi="Cambria" w:cs="Cambria"/>
                <w:color w:val="000000"/>
                <w:sz w:val="24"/>
                <w:szCs w:val="24"/>
              </w:rPr>
              <w:tab/>
            </w:r>
          </w:hyperlink>
          <w:r>
            <w:fldChar w:fldCharType="begin"/>
          </w:r>
          <w:r>
            <w:instrText xml:space="preserve"> PAGEREF _heading=h.bea1p1tb354t \h </w:instrText>
          </w:r>
          <w:r>
            <w:fldChar w:fldCharType="separate"/>
          </w:r>
          <w:r>
            <w:rPr>
              <w:rFonts w:ascii="Cambria" w:eastAsia="Cambria" w:hAnsi="Cambria" w:cs="Cambria"/>
              <w:b/>
              <w:bCs/>
              <w:color w:val="000000"/>
              <w:sz w:val="24"/>
              <w:szCs w:val="24"/>
            </w:rPr>
            <w:t>CRITÉRIO DE JULGAMENTO</w:t>
          </w:r>
          <w:r>
            <w:rPr>
              <w:rFonts w:ascii="Cambria" w:eastAsia="Cambria" w:hAnsi="Cambria" w:cs="Cambria"/>
              <w:b/>
              <w:bCs/>
              <w:color w:val="000000"/>
              <w:sz w:val="24"/>
              <w:szCs w:val="24"/>
            </w:rPr>
            <w:tab/>
            <w:t>7</w:t>
          </w:r>
          <w:hyperlink w:anchor="_heading=h.bea1p1tb354t" w:history="1"/>
        </w:p>
        <w:p w14:paraId="5E71D713"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jq5y00eixobz">
            <w:r w:rsidR="002934F3">
              <w:rPr>
                <w:rFonts w:ascii="Cambria" w:eastAsia="Cambria" w:hAnsi="Cambria" w:cs="Cambria"/>
                <w:b/>
                <w:bCs/>
                <w:color w:val="000000"/>
                <w:sz w:val="24"/>
                <w:szCs w:val="24"/>
              </w:rPr>
              <w:t>4.</w:t>
            </w:r>
          </w:hyperlink>
          <w:hyperlink w:anchor="_heading=h.jq5y00eixobz">
            <w:r w:rsidR="002934F3">
              <w:rPr>
                <w:rFonts w:ascii="Cambria" w:eastAsia="Cambria" w:hAnsi="Cambria" w:cs="Cambria"/>
                <w:color w:val="000000"/>
                <w:sz w:val="24"/>
                <w:szCs w:val="24"/>
              </w:rPr>
              <w:tab/>
            </w:r>
          </w:hyperlink>
          <w:r>
            <w:fldChar w:fldCharType="begin"/>
          </w:r>
          <w:r>
            <w:instrText xml:space="preserve"> PAGEREF _heading=h.jq5y00eixobz \h </w:instrText>
          </w:r>
          <w:r>
            <w:fldChar w:fldCharType="separate"/>
          </w:r>
          <w:r>
            <w:rPr>
              <w:rFonts w:ascii="Cambria" w:eastAsia="Cambria" w:hAnsi="Cambria" w:cs="Cambria"/>
              <w:b/>
              <w:bCs/>
              <w:color w:val="000000"/>
              <w:sz w:val="24"/>
              <w:szCs w:val="24"/>
            </w:rPr>
            <w:t>VALOR ESTIMADO DO CONTRATO</w:t>
          </w:r>
          <w:r>
            <w:rPr>
              <w:rFonts w:ascii="Cambria" w:eastAsia="Cambria" w:hAnsi="Cambria" w:cs="Cambria"/>
              <w:b/>
              <w:bCs/>
              <w:color w:val="000000"/>
              <w:sz w:val="24"/>
              <w:szCs w:val="24"/>
            </w:rPr>
            <w:tab/>
            <w:t>8</w:t>
          </w:r>
          <w:hyperlink w:anchor="_heading=h.jq5y00eixobz" w:history="1"/>
        </w:p>
        <w:p w14:paraId="5054C9B2"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gmod2fsaelfu">
            <w:r w:rsidR="002934F3">
              <w:rPr>
                <w:rFonts w:ascii="Cambria" w:eastAsia="Cambria" w:hAnsi="Cambria" w:cs="Cambria"/>
                <w:b/>
                <w:bCs/>
                <w:color w:val="000000"/>
                <w:sz w:val="24"/>
                <w:szCs w:val="24"/>
              </w:rPr>
              <w:t>5.</w:t>
            </w:r>
          </w:hyperlink>
          <w:hyperlink w:anchor="_heading=h.gmod2fsaelfu">
            <w:r w:rsidR="002934F3">
              <w:rPr>
                <w:rFonts w:ascii="Cambria" w:eastAsia="Cambria" w:hAnsi="Cambria" w:cs="Cambria"/>
                <w:color w:val="000000"/>
                <w:sz w:val="24"/>
                <w:szCs w:val="24"/>
              </w:rPr>
              <w:tab/>
            </w:r>
          </w:hyperlink>
          <w:r>
            <w:fldChar w:fldCharType="begin"/>
          </w:r>
          <w:r>
            <w:instrText xml:space="preserve"> PAGEREF _heading=h.gmod2fsaelfu \h </w:instrText>
          </w:r>
          <w:r>
            <w:fldChar w:fldCharType="separate"/>
          </w:r>
          <w:r>
            <w:rPr>
              <w:rFonts w:ascii="Cambria" w:eastAsia="Cambria" w:hAnsi="Cambria" w:cs="Cambria"/>
              <w:b/>
              <w:bCs/>
              <w:color w:val="000000"/>
              <w:sz w:val="24"/>
              <w:szCs w:val="24"/>
            </w:rPr>
            <w:t xml:space="preserve">VISITA </w:t>
          </w:r>
          <w:r>
            <w:rPr>
              <w:rFonts w:ascii="Cambria" w:eastAsia="Cambria" w:hAnsi="Cambria" w:cs="Cambria"/>
              <w:b/>
              <w:bCs/>
              <w:color w:val="000000"/>
              <w:sz w:val="24"/>
              <w:szCs w:val="24"/>
            </w:rPr>
            <w:t>TÉCNICA</w:t>
          </w:r>
          <w:r>
            <w:rPr>
              <w:rFonts w:ascii="Cambria" w:eastAsia="Cambria" w:hAnsi="Cambria" w:cs="Cambria"/>
              <w:b/>
              <w:bCs/>
              <w:color w:val="000000"/>
              <w:sz w:val="24"/>
              <w:szCs w:val="24"/>
            </w:rPr>
            <w:tab/>
            <w:t>8</w:t>
          </w:r>
          <w:hyperlink w:anchor="_heading=h.gmod2fsaelfu" w:history="1"/>
        </w:p>
        <w:p w14:paraId="5FCA8AAD"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8f8hccyeei8d">
            <w:r w:rsidR="002934F3">
              <w:rPr>
                <w:rFonts w:ascii="Cambria" w:eastAsia="Cambria" w:hAnsi="Cambria" w:cs="Cambria"/>
                <w:b/>
                <w:bCs/>
                <w:color w:val="000000"/>
                <w:sz w:val="24"/>
                <w:szCs w:val="24"/>
              </w:rPr>
              <w:t>6.</w:t>
            </w:r>
          </w:hyperlink>
          <w:hyperlink w:anchor="_heading=h.8f8hccyeei8d">
            <w:r w:rsidR="002934F3">
              <w:rPr>
                <w:rFonts w:ascii="Cambria" w:eastAsia="Cambria" w:hAnsi="Cambria" w:cs="Cambria"/>
                <w:color w:val="000000"/>
                <w:sz w:val="24"/>
                <w:szCs w:val="24"/>
              </w:rPr>
              <w:tab/>
            </w:r>
          </w:hyperlink>
          <w:r>
            <w:fldChar w:fldCharType="begin"/>
          </w:r>
          <w:r>
            <w:instrText xml:space="preserve"> PAGEREF _heading=h.8f8hccyeei8</w:instrText>
          </w:r>
          <w:r>
            <w:instrText xml:space="preserve">d \h </w:instrText>
          </w:r>
          <w:r>
            <w:fldChar w:fldCharType="separate"/>
          </w:r>
          <w:r>
            <w:rPr>
              <w:rFonts w:ascii="Cambria" w:eastAsia="Cambria" w:hAnsi="Cambria" w:cs="Cambria"/>
              <w:b/>
              <w:bCs/>
              <w:color w:val="000000"/>
              <w:sz w:val="24"/>
              <w:szCs w:val="24"/>
            </w:rPr>
            <w:t>CONDIÇÕES DE PARTICIPAÇÃO</w:t>
          </w:r>
          <w:r>
            <w:rPr>
              <w:rFonts w:ascii="Cambria" w:eastAsia="Cambria" w:hAnsi="Cambria" w:cs="Cambria"/>
              <w:b/>
              <w:bCs/>
              <w:color w:val="000000"/>
              <w:sz w:val="24"/>
              <w:szCs w:val="24"/>
            </w:rPr>
            <w:tab/>
            <w:t>9</w:t>
          </w:r>
          <w:hyperlink w:anchor="_heading=h.8f8hccyeei8d" w:history="1"/>
        </w:p>
        <w:p w14:paraId="783706F4"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uzj6zcmotldb">
            <w:r w:rsidR="002934F3">
              <w:rPr>
                <w:rFonts w:ascii="Cambria" w:eastAsia="Cambria" w:hAnsi="Cambria" w:cs="Cambria"/>
                <w:b/>
                <w:bCs/>
                <w:color w:val="000000"/>
                <w:sz w:val="24"/>
                <w:szCs w:val="24"/>
                <w:highlight w:val="white"/>
              </w:rPr>
              <w:t>7.</w:t>
            </w:r>
          </w:hyperlink>
          <w:hyperlink w:anchor="_heading=h.uzj6zcmotldb">
            <w:r w:rsidR="002934F3">
              <w:rPr>
                <w:rFonts w:ascii="Cambria" w:eastAsia="Cambria" w:hAnsi="Cambria" w:cs="Cambria"/>
                <w:color w:val="000000"/>
                <w:sz w:val="24"/>
                <w:szCs w:val="24"/>
              </w:rPr>
              <w:tab/>
            </w:r>
          </w:hyperlink>
          <w:r>
            <w:fldChar w:fldCharType="begin"/>
          </w:r>
          <w:r>
            <w:instrText xml:space="preserve"> PAGEREF _heading=h.uzj6zcmotldb \h </w:instrText>
          </w:r>
          <w:r>
            <w:fldChar w:fldCharType="separate"/>
          </w:r>
          <w:r>
            <w:rPr>
              <w:rFonts w:ascii="Cambria" w:eastAsia="Cambria" w:hAnsi="Cambria" w:cs="Cambria"/>
              <w:b/>
              <w:bCs/>
              <w:color w:val="000000"/>
              <w:sz w:val="24"/>
              <w:szCs w:val="24"/>
              <w:highlight w:val="white"/>
            </w:rPr>
            <w:t>CONSÓRCIOS</w:t>
          </w:r>
          <w:r>
            <w:rPr>
              <w:rFonts w:ascii="Cambria" w:eastAsia="Cambria" w:hAnsi="Cambria" w:cs="Cambria"/>
              <w:b/>
              <w:bCs/>
              <w:color w:val="000000"/>
              <w:sz w:val="24"/>
              <w:szCs w:val="24"/>
            </w:rPr>
            <w:tab/>
            <w:t>10</w:t>
          </w:r>
          <w:hyperlink w:anchor="_heading=h.uzj6zcmotldb" w:history="1"/>
        </w:p>
        <w:p w14:paraId="7212C55C"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7719pqz0kapa">
            <w:r w:rsidR="002934F3">
              <w:rPr>
                <w:rFonts w:ascii="Cambria" w:eastAsia="Cambria" w:hAnsi="Cambria" w:cs="Cambria"/>
                <w:b/>
                <w:bCs/>
                <w:color w:val="000000"/>
                <w:sz w:val="24"/>
                <w:szCs w:val="24"/>
              </w:rPr>
              <w:t>8.</w:t>
            </w:r>
          </w:hyperlink>
          <w:hyperlink w:anchor="_heading=h.7719pqz0kapa">
            <w:r w:rsidR="002934F3">
              <w:rPr>
                <w:rFonts w:ascii="Cambria" w:eastAsia="Cambria" w:hAnsi="Cambria" w:cs="Cambria"/>
                <w:color w:val="000000"/>
                <w:sz w:val="24"/>
                <w:szCs w:val="24"/>
              </w:rPr>
              <w:tab/>
            </w:r>
          </w:hyperlink>
          <w:r>
            <w:fldChar w:fldCharType="begin"/>
          </w:r>
          <w:r>
            <w:instrText xml:space="preserve"> PAGEREF _heading=h.7719pqz0kapa \h </w:instrText>
          </w:r>
          <w:r>
            <w:fldChar w:fldCharType="separate"/>
          </w:r>
          <w:r>
            <w:rPr>
              <w:rFonts w:ascii="Cambria" w:eastAsia="Cambria" w:hAnsi="Cambria" w:cs="Cambria"/>
              <w:b/>
              <w:bCs/>
              <w:color w:val="000000"/>
              <w:sz w:val="24"/>
              <w:szCs w:val="24"/>
            </w:rPr>
            <w:t>ESCLARECIM</w:t>
          </w:r>
          <w:r>
            <w:rPr>
              <w:rFonts w:ascii="Cambria" w:eastAsia="Cambria" w:hAnsi="Cambria" w:cs="Cambria"/>
              <w:b/>
              <w:bCs/>
              <w:color w:val="000000"/>
              <w:sz w:val="24"/>
              <w:szCs w:val="24"/>
              <w:highlight w:val="white"/>
            </w:rPr>
            <w:t>ENTOS AO EDITAL</w:t>
          </w:r>
          <w:r>
            <w:rPr>
              <w:rFonts w:ascii="Cambria" w:eastAsia="Cambria" w:hAnsi="Cambria" w:cs="Cambria"/>
              <w:b/>
              <w:bCs/>
              <w:color w:val="000000"/>
              <w:sz w:val="24"/>
              <w:szCs w:val="24"/>
            </w:rPr>
            <w:tab/>
            <w:t>12</w:t>
          </w:r>
          <w:hyperlink w:anchor="_heading=h.7719pqz0kapa" w:history="1"/>
        </w:p>
        <w:p w14:paraId="552A4AE3"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1bh9y9s91731">
            <w:r w:rsidR="002934F3">
              <w:rPr>
                <w:rFonts w:ascii="Cambria" w:eastAsia="Cambria" w:hAnsi="Cambria" w:cs="Cambria"/>
                <w:b/>
                <w:bCs/>
                <w:color w:val="000000"/>
                <w:sz w:val="24"/>
                <w:szCs w:val="24"/>
                <w:highlight w:val="white"/>
              </w:rPr>
              <w:t>9.</w:t>
            </w:r>
          </w:hyperlink>
          <w:hyperlink w:anchor="_heading=h.1bh9y9s91731">
            <w:r w:rsidR="002934F3">
              <w:rPr>
                <w:rFonts w:ascii="Cambria" w:eastAsia="Cambria" w:hAnsi="Cambria" w:cs="Cambria"/>
                <w:color w:val="000000"/>
                <w:sz w:val="24"/>
                <w:szCs w:val="24"/>
              </w:rPr>
              <w:tab/>
            </w:r>
          </w:hyperlink>
          <w:r>
            <w:fldChar w:fldCharType="begin"/>
          </w:r>
          <w:r>
            <w:instrText xml:space="preserve"> PAGEREF _heading=h.1bh9y9s91731 \h </w:instrText>
          </w:r>
          <w:r>
            <w:fldChar w:fldCharType="separate"/>
          </w:r>
          <w:r>
            <w:rPr>
              <w:rFonts w:ascii="Cambria" w:eastAsia="Cambria" w:hAnsi="Cambria" w:cs="Cambria"/>
              <w:b/>
              <w:bCs/>
              <w:color w:val="000000"/>
              <w:sz w:val="24"/>
              <w:szCs w:val="24"/>
              <w:highlight w:val="white"/>
            </w:rPr>
            <w:t xml:space="preserve">IMPUGNAÇÕES AO </w:t>
          </w:r>
          <w:r>
            <w:rPr>
              <w:rFonts w:ascii="Cambria" w:eastAsia="Cambria" w:hAnsi="Cambria" w:cs="Cambria"/>
              <w:b/>
              <w:bCs/>
              <w:color w:val="000000"/>
              <w:sz w:val="24"/>
              <w:szCs w:val="24"/>
              <w:highlight w:val="white"/>
            </w:rPr>
            <w:t>EDITAL</w:t>
          </w:r>
          <w:r>
            <w:rPr>
              <w:rFonts w:ascii="Cambria" w:eastAsia="Cambria" w:hAnsi="Cambria" w:cs="Cambria"/>
              <w:b/>
              <w:bCs/>
              <w:color w:val="000000"/>
              <w:sz w:val="24"/>
              <w:szCs w:val="24"/>
            </w:rPr>
            <w:tab/>
            <w:t>12</w:t>
          </w:r>
          <w:hyperlink w:anchor="_heading=h.1bh9y9s91731" w:history="1"/>
        </w:p>
        <w:p w14:paraId="5287D908"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ynpx44th11rr">
            <w:r w:rsidR="002934F3">
              <w:rPr>
                <w:rFonts w:ascii="Cambria" w:eastAsia="Cambria" w:hAnsi="Cambria" w:cs="Cambria"/>
                <w:b/>
                <w:bCs/>
                <w:color w:val="000000"/>
                <w:sz w:val="24"/>
                <w:szCs w:val="24"/>
              </w:rPr>
              <w:t>10.</w:t>
            </w:r>
          </w:hyperlink>
          <w:hyperlink w:anchor="_heading=h.ynpx44th11rr">
            <w:r w:rsidR="002934F3">
              <w:rPr>
                <w:rFonts w:ascii="Cambria" w:eastAsia="Cambria" w:hAnsi="Cambria" w:cs="Cambria"/>
                <w:color w:val="000000"/>
                <w:sz w:val="24"/>
                <w:szCs w:val="24"/>
              </w:rPr>
              <w:tab/>
            </w:r>
          </w:hyperlink>
          <w:r>
            <w:fldChar w:fldCharType="begin"/>
          </w:r>
          <w:r>
            <w:instrText xml:space="preserve"> PAGEREF _heading=h.ynpx44th11</w:instrText>
          </w:r>
          <w:r>
            <w:instrText xml:space="preserve">rr \h </w:instrText>
          </w:r>
          <w:r>
            <w:fldChar w:fldCharType="separate"/>
          </w:r>
          <w:r>
            <w:rPr>
              <w:rFonts w:ascii="Cambria" w:eastAsia="Cambria" w:hAnsi="Cambria" w:cs="Cambria"/>
              <w:b/>
              <w:bCs/>
              <w:color w:val="000000"/>
              <w:sz w:val="24"/>
              <w:szCs w:val="24"/>
            </w:rPr>
            <w:t>CONDIÇÕES GERAIS DA LICITAÇÃO</w:t>
          </w:r>
          <w:r>
            <w:rPr>
              <w:rFonts w:ascii="Cambria" w:eastAsia="Cambria" w:hAnsi="Cambria" w:cs="Cambria"/>
              <w:b/>
              <w:bCs/>
              <w:color w:val="000000"/>
              <w:sz w:val="24"/>
              <w:szCs w:val="24"/>
            </w:rPr>
            <w:tab/>
            <w:t>14</w:t>
          </w:r>
          <w:hyperlink w:anchor="_heading=h.ynpx44th11rr" w:history="1"/>
        </w:p>
        <w:p w14:paraId="409DD755"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q3mssrs8w4y">
            <w:r w:rsidR="002934F3">
              <w:rPr>
                <w:rFonts w:ascii="Cambria" w:eastAsia="Cambria" w:hAnsi="Cambria" w:cs="Cambria"/>
                <w:b/>
                <w:bCs/>
                <w:color w:val="000000"/>
                <w:sz w:val="24"/>
                <w:szCs w:val="24"/>
              </w:rPr>
              <w:t>11.</w:t>
            </w:r>
          </w:hyperlink>
          <w:hyperlink w:anchor="_heading=h.q3mssrs8w4y">
            <w:r w:rsidR="002934F3">
              <w:rPr>
                <w:rFonts w:ascii="Cambria" w:eastAsia="Cambria" w:hAnsi="Cambria" w:cs="Cambria"/>
                <w:color w:val="000000"/>
                <w:sz w:val="24"/>
                <w:szCs w:val="24"/>
              </w:rPr>
              <w:tab/>
            </w:r>
          </w:hyperlink>
          <w:r>
            <w:fldChar w:fldCharType="begin"/>
          </w:r>
          <w:r>
            <w:instrText xml:space="preserve"> P</w:instrText>
          </w:r>
          <w:r>
            <w:instrText xml:space="preserve">AGEREF _heading=h.q3mssrs8w4y \h </w:instrText>
          </w:r>
          <w:r>
            <w:fldChar w:fldCharType="separate"/>
          </w:r>
          <w:r>
            <w:rPr>
              <w:rFonts w:ascii="Cambria" w:eastAsia="Cambria" w:hAnsi="Cambria" w:cs="Cambria"/>
              <w:b/>
              <w:bCs/>
              <w:color w:val="000000"/>
              <w:sz w:val="24"/>
              <w:szCs w:val="24"/>
            </w:rPr>
            <w:t>GARANTIA DA PROPOSTA - ENVELOPE 1</w:t>
          </w:r>
          <w:r>
            <w:rPr>
              <w:rFonts w:ascii="Cambria" w:eastAsia="Cambria" w:hAnsi="Cambria" w:cs="Cambria"/>
              <w:b/>
              <w:bCs/>
              <w:color w:val="000000"/>
              <w:sz w:val="24"/>
              <w:szCs w:val="24"/>
            </w:rPr>
            <w:tab/>
            <w:t>15</w:t>
          </w:r>
          <w:hyperlink w:anchor="_heading=h.q3mssrs8w4y" w:history="1"/>
        </w:p>
        <w:p w14:paraId="025AA00A"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jx7va1dwufwz">
            <w:r w:rsidR="002934F3">
              <w:rPr>
                <w:rFonts w:ascii="Cambria" w:eastAsia="Cambria" w:hAnsi="Cambria" w:cs="Cambria"/>
                <w:b/>
                <w:bCs/>
                <w:color w:val="000000"/>
                <w:sz w:val="24"/>
                <w:szCs w:val="24"/>
              </w:rPr>
              <w:t>12.</w:t>
            </w:r>
          </w:hyperlink>
          <w:hyperlink w:anchor="_heading=h.jx7va1dwufwz">
            <w:r w:rsidR="002934F3">
              <w:rPr>
                <w:rFonts w:ascii="Cambria" w:eastAsia="Cambria" w:hAnsi="Cambria" w:cs="Cambria"/>
                <w:color w:val="000000"/>
                <w:sz w:val="24"/>
                <w:szCs w:val="24"/>
              </w:rPr>
              <w:tab/>
            </w:r>
          </w:hyperlink>
          <w:r>
            <w:fldChar w:fldCharType="begin"/>
          </w:r>
          <w:r>
            <w:instrText xml:space="preserve"> PAGEREF _heading=h.jx7va1dwufwz \h </w:instrText>
          </w:r>
          <w:r>
            <w:fldChar w:fldCharType="separate"/>
          </w:r>
          <w:r>
            <w:rPr>
              <w:rFonts w:ascii="Cambria" w:eastAsia="Cambria" w:hAnsi="Cambria" w:cs="Cambria"/>
              <w:b/>
              <w:bCs/>
              <w:color w:val="000000"/>
              <w:sz w:val="24"/>
              <w:szCs w:val="24"/>
            </w:rPr>
            <w:t>REGRAS GERAIS DE APRESENTAÇÃO DOS DOCUMENTOS DAS PROPOSTAS TÉCNICA, ECONÔMICA E DE HABILITAÇÃO</w:t>
          </w:r>
          <w:r>
            <w:rPr>
              <w:rFonts w:ascii="Cambria" w:eastAsia="Cambria" w:hAnsi="Cambria" w:cs="Cambria"/>
              <w:b/>
              <w:bCs/>
              <w:color w:val="000000"/>
              <w:sz w:val="24"/>
              <w:szCs w:val="24"/>
            </w:rPr>
            <w:tab/>
            <w:t>17</w:t>
          </w:r>
          <w:hyperlink w:anchor="_heading=h.jx7va1dwufwz" w:history="1"/>
        </w:p>
        <w:p w14:paraId="69BA5009" w14:textId="77777777" w:rsidR="002934F3" w:rsidRDefault="00DD6F85">
          <w:pPr>
            <w:pBdr>
              <w:top w:val="nil"/>
              <w:left w:val="nil"/>
              <w:bottom w:val="nil"/>
              <w:right w:val="nil"/>
              <w:between w:val="nil"/>
            </w:pBdr>
            <w:tabs>
              <w:tab w:val="left" w:pos="660"/>
              <w:tab w:val="right" w:pos="8960"/>
            </w:tabs>
            <w:spacing w:before="120"/>
            <w:rPr>
              <w:rFonts w:ascii="Cambria" w:eastAsia="Cambria" w:hAnsi="Cambria" w:cs="Cambria"/>
              <w:color w:val="000000"/>
              <w:sz w:val="24"/>
              <w:szCs w:val="24"/>
            </w:rPr>
          </w:pPr>
          <w:r>
            <w:fldChar w:fldCharType="end"/>
          </w:r>
          <w:hyperlink w:anchor="_heading=h.rc4uri8f0zud">
            <w:r w:rsidR="002934F3">
              <w:rPr>
                <w:rFonts w:ascii="Cambria" w:eastAsia="Cambria" w:hAnsi="Cambria" w:cs="Cambria"/>
                <w:b/>
                <w:bCs/>
                <w:color w:val="000000"/>
                <w:sz w:val="24"/>
                <w:szCs w:val="24"/>
              </w:rPr>
              <w:t>13.</w:t>
            </w:r>
          </w:hyperlink>
          <w:hyperlink w:anchor="_heading=h.rc4uri8f0zud">
            <w:r w:rsidR="002934F3">
              <w:rPr>
                <w:rFonts w:ascii="Cambria" w:eastAsia="Cambria" w:hAnsi="Cambria" w:cs="Cambria"/>
                <w:color w:val="000000"/>
                <w:sz w:val="24"/>
                <w:szCs w:val="24"/>
              </w:rPr>
              <w:tab/>
            </w:r>
          </w:hyperlink>
          <w:r>
            <w:fldChar w:fldCharType="begin"/>
          </w:r>
          <w:r>
            <w:instrText xml:space="preserve"> PAGEREF _heading=h.rc4uri8f0zud \h </w:instrText>
          </w:r>
          <w:r>
            <w:fldChar w:fldCharType="separate"/>
          </w:r>
          <w:r>
            <w:rPr>
              <w:rFonts w:ascii="Cambria" w:eastAsia="Cambria" w:hAnsi="Cambria" w:cs="Cambria"/>
              <w:b/>
              <w:bCs/>
              <w:color w:val="000000"/>
              <w:sz w:val="24"/>
              <w:szCs w:val="24"/>
            </w:rPr>
            <w:t>DO CREDENCIAMENTO</w:t>
          </w:r>
          <w:r>
            <w:rPr>
              <w:rFonts w:ascii="Cambria" w:eastAsia="Cambria" w:hAnsi="Cambria" w:cs="Cambria"/>
              <w:b/>
              <w:bCs/>
              <w:color w:val="000000"/>
              <w:sz w:val="24"/>
              <w:szCs w:val="24"/>
            </w:rPr>
            <w:tab/>
            <w:t>20</w:t>
          </w:r>
          <w:hyperlink w:anchor="_heading=h.rc4uri8f0zud" w:history="1"/>
        </w:p>
        <w:p w14:paraId="2B9D5026"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r>
            <w:fldChar w:fldCharType="end"/>
          </w:r>
          <w:hyperlink w:anchor="_heading=h.eke8bn9igp1q">
            <w:r w:rsidR="002934F3">
              <w:rPr>
                <w:rFonts w:ascii="Cambria" w:eastAsia="Cambria" w:hAnsi="Cambria" w:cs="Cambria"/>
                <w:b/>
                <w:bCs/>
                <w:color w:val="000000"/>
                <w:sz w:val="24"/>
                <w:szCs w:val="24"/>
              </w:rPr>
              <w:t>14. PROPOSTA TÉCNICA - ENVELOPE 2</w:t>
            </w:r>
            <w:r w:rsidR="002934F3">
              <w:rPr>
                <w:rFonts w:ascii="Cambria" w:eastAsia="Cambria" w:hAnsi="Cambria" w:cs="Cambria"/>
                <w:b/>
                <w:bCs/>
                <w:color w:val="000000"/>
                <w:sz w:val="24"/>
                <w:szCs w:val="24"/>
              </w:rPr>
              <w:tab/>
              <w:t>21</w:t>
            </w:r>
          </w:hyperlink>
        </w:p>
        <w:p w14:paraId="4D189B58"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ri1zpgtk9fzl">
            <w:r w:rsidR="002934F3">
              <w:rPr>
                <w:rFonts w:ascii="Cambria" w:eastAsia="Cambria" w:hAnsi="Cambria" w:cs="Cambria"/>
                <w:b/>
                <w:bCs/>
                <w:color w:val="000000"/>
                <w:sz w:val="24"/>
                <w:szCs w:val="24"/>
              </w:rPr>
              <w:t>15. PROPOSTA ECONÔMICA - ENVELOPE 3</w:t>
            </w:r>
            <w:r w:rsidR="002934F3">
              <w:rPr>
                <w:rFonts w:ascii="Cambria" w:eastAsia="Cambria" w:hAnsi="Cambria" w:cs="Cambria"/>
                <w:b/>
                <w:bCs/>
                <w:color w:val="000000"/>
                <w:sz w:val="24"/>
                <w:szCs w:val="24"/>
              </w:rPr>
              <w:tab/>
              <w:t>21</w:t>
            </w:r>
          </w:hyperlink>
        </w:p>
        <w:p w14:paraId="440C5B21"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y392vh9j7yhh">
            <w:r w:rsidR="002934F3">
              <w:rPr>
                <w:rFonts w:ascii="Cambria" w:eastAsia="Cambria" w:hAnsi="Cambria" w:cs="Cambria"/>
                <w:b/>
                <w:bCs/>
                <w:color w:val="000000"/>
                <w:sz w:val="24"/>
                <w:szCs w:val="24"/>
              </w:rPr>
              <w:t>16. DOCUMENTOS DE HABILITAÇÃO - ENVELOPE 4</w:t>
            </w:r>
            <w:r w:rsidR="002934F3">
              <w:rPr>
                <w:rFonts w:ascii="Cambria" w:eastAsia="Cambria" w:hAnsi="Cambria" w:cs="Cambria"/>
                <w:b/>
                <w:bCs/>
                <w:color w:val="000000"/>
                <w:sz w:val="24"/>
                <w:szCs w:val="24"/>
              </w:rPr>
              <w:tab/>
              <w:t>22</w:t>
            </w:r>
          </w:hyperlink>
        </w:p>
        <w:p w14:paraId="2910EADD"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yqj7evdr15jp">
            <w:r w:rsidR="002934F3">
              <w:rPr>
                <w:rFonts w:ascii="Cambria" w:eastAsia="Cambria" w:hAnsi="Cambria" w:cs="Cambria"/>
                <w:b/>
                <w:bCs/>
                <w:color w:val="000000"/>
                <w:sz w:val="24"/>
                <w:szCs w:val="24"/>
              </w:rPr>
              <w:t>17. ABERTURA, EXAME E JULGAMENTO DAS PROPOSTAS TÉCNICAS - ENVELOPE 2</w:t>
            </w:r>
            <w:r w:rsidR="002934F3">
              <w:rPr>
                <w:rFonts w:ascii="Cambria" w:eastAsia="Cambria" w:hAnsi="Cambria" w:cs="Cambria"/>
                <w:b/>
                <w:bCs/>
                <w:color w:val="000000"/>
                <w:sz w:val="24"/>
                <w:szCs w:val="24"/>
              </w:rPr>
              <w:tab/>
              <w:t>29</w:t>
            </w:r>
          </w:hyperlink>
        </w:p>
        <w:p w14:paraId="090EED04"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a9kscn7qe249">
            <w:r w:rsidR="002934F3">
              <w:rPr>
                <w:rFonts w:ascii="Cambria" w:eastAsia="Cambria" w:hAnsi="Cambria" w:cs="Cambria"/>
                <w:b/>
                <w:bCs/>
                <w:color w:val="000000"/>
                <w:sz w:val="24"/>
                <w:szCs w:val="24"/>
              </w:rPr>
              <w:t>18. ABERTURA, EXAME E JULGAMENTO DAS PROPOSTAS ECONÔMICAS - ENVELOPE 3</w:t>
            </w:r>
            <w:r w:rsidR="002934F3">
              <w:rPr>
                <w:rFonts w:ascii="Cambria" w:eastAsia="Cambria" w:hAnsi="Cambria" w:cs="Cambria"/>
                <w:b/>
                <w:bCs/>
                <w:color w:val="000000"/>
                <w:sz w:val="24"/>
                <w:szCs w:val="24"/>
              </w:rPr>
              <w:tab/>
              <w:t>30</w:t>
            </w:r>
          </w:hyperlink>
        </w:p>
        <w:p w14:paraId="1CA765EE"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xfji5t58hvjd">
            <w:r w:rsidR="002934F3">
              <w:rPr>
                <w:rFonts w:ascii="Cambria" w:eastAsia="Cambria" w:hAnsi="Cambria" w:cs="Cambria"/>
                <w:b/>
                <w:bCs/>
                <w:color w:val="000000"/>
                <w:sz w:val="24"/>
                <w:szCs w:val="24"/>
              </w:rPr>
              <w:t>19. ABERTURA, EXAME E ANÁLISE DOS DOCUMENTOS DE HABILITAÇÃO - ENVELOPE 4</w:t>
            </w:r>
            <w:r w:rsidR="002934F3">
              <w:rPr>
                <w:rFonts w:ascii="Cambria" w:eastAsia="Cambria" w:hAnsi="Cambria" w:cs="Cambria"/>
                <w:b/>
                <w:bCs/>
                <w:color w:val="000000"/>
                <w:sz w:val="24"/>
                <w:szCs w:val="24"/>
              </w:rPr>
              <w:tab/>
              <w:t>31</w:t>
            </w:r>
          </w:hyperlink>
        </w:p>
        <w:p w14:paraId="5CFE2D22"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a3xpp4ym9go7">
            <w:r w:rsidR="002934F3">
              <w:rPr>
                <w:rFonts w:ascii="Cambria" w:eastAsia="Cambria" w:hAnsi="Cambria" w:cs="Cambria"/>
                <w:b/>
                <w:bCs/>
                <w:color w:val="000000"/>
                <w:sz w:val="24"/>
                <w:szCs w:val="24"/>
              </w:rPr>
              <w:t>20. DILIGÊNCIAS, ESCLARECIMENTOS COMPLEMENTARES E SANEAMENTO DE FALHAS</w:t>
            </w:r>
            <w:r w:rsidR="002934F3">
              <w:rPr>
                <w:rFonts w:ascii="Cambria" w:eastAsia="Cambria" w:hAnsi="Cambria" w:cs="Cambria"/>
                <w:b/>
                <w:bCs/>
                <w:color w:val="000000"/>
                <w:sz w:val="24"/>
                <w:szCs w:val="24"/>
              </w:rPr>
              <w:tab/>
              <w:t>32</w:t>
            </w:r>
          </w:hyperlink>
        </w:p>
        <w:p w14:paraId="1E164ABE"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3j8wjuqritfe">
            <w:r w:rsidR="002934F3">
              <w:rPr>
                <w:rFonts w:ascii="Cambria" w:eastAsia="Cambria" w:hAnsi="Cambria" w:cs="Cambria"/>
                <w:b/>
                <w:bCs/>
                <w:color w:val="000000"/>
                <w:sz w:val="24"/>
                <w:szCs w:val="24"/>
              </w:rPr>
              <w:t>21. RECURSOS ADMINISTRATIVOS</w:t>
            </w:r>
            <w:r w:rsidR="002934F3">
              <w:rPr>
                <w:rFonts w:ascii="Cambria" w:eastAsia="Cambria" w:hAnsi="Cambria" w:cs="Cambria"/>
                <w:b/>
                <w:bCs/>
                <w:color w:val="000000"/>
                <w:sz w:val="24"/>
                <w:szCs w:val="24"/>
              </w:rPr>
              <w:tab/>
              <w:t>32</w:t>
            </w:r>
          </w:hyperlink>
        </w:p>
        <w:p w14:paraId="583E293F"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sqn4mbcvjsmx">
            <w:r w:rsidR="002934F3">
              <w:rPr>
                <w:rFonts w:ascii="Cambria" w:eastAsia="Cambria" w:hAnsi="Cambria" w:cs="Cambria"/>
                <w:b/>
                <w:bCs/>
                <w:color w:val="000000"/>
                <w:sz w:val="24"/>
                <w:szCs w:val="24"/>
              </w:rPr>
              <w:t>22. DA HOMOLOGAÇÃO E ADJUDICAÇÃO</w:t>
            </w:r>
            <w:r w:rsidR="002934F3">
              <w:rPr>
                <w:rFonts w:ascii="Cambria" w:eastAsia="Cambria" w:hAnsi="Cambria" w:cs="Cambria"/>
                <w:b/>
                <w:bCs/>
                <w:color w:val="000000"/>
                <w:sz w:val="24"/>
                <w:szCs w:val="24"/>
              </w:rPr>
              <w:tab/>
              <w:t>34</w:t>
            </w:r>
          </w:hyperlink>
        </w:p>
        <w:p w14:paraId="63C14800"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kqy6q9n0oh83">
            <w:r w:rsidR="002934F3">
              <w:rPr>
                <w:rFonts w:ascii="Cambria" w:eastAsia="Cambria" w:hAnsi="Cambria" w:cs="Cambria"/>
                <w:b/>
                <w:bCs/>
                <w:color w:val="000000"/>
                <w:sz w:val="24"/>
                <w:szCs w:val="24"/>
              </w:rPr>
              <w:t>23. CONVOCAÇÃO PARA A CELEBRAÇÃO DO CONTRATO</w:t>
            </w:r>
            <w:r w:rsidR="002934F3">
              <w:rPr>
                <w:rFonts w:ascii="Cambria" w:eastAsia="Cambria" w:hAnsi="Cambria" w:cs="Cambria"/>
                <w:b/>
                <w:bCs/>
                <w:color w:val="000000"/>
                <w:sz w:val="24"/>
                <w:szCs w:val="24"/>
              </w:rPr>
              <w:tab/>
              <w:t>34</w:t>
            </w:r>
          </w:hyperlink>
        </w:p>
        <w:p w14:paraId="08F41A58"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qw5xsb8i8ewx">
            <w:r w:rsidR="002934F3">
              <w:rPr>
                <w:rFonts w:ascii="Cambria" w:eastAsia="Cambria" w:hAnsi="Cambria" w:cs="Cambria"/>
                <w:b/>
                <w:bCs/>
                <w:color w:val="000000"/>
                <w:sz w:val="24"/>
                <w:szCs w:val="24"/>
              </w:rPr>
              <w:t>24. CONSTITUIÇÃO DA CONCESSIONÁRIA</w:t>
            </w:r>
            <w:r w:rsidR="002934F3">
              <w:rPr>
                <w:rFonts w:ascii="Cambria" w:eastAsia="Cambria" w:hAnsi="Cambria" w:cs="Cambria"/>
                <w:b/>
                <w:bCs/>
                <w:color w:val="000000"/>
                <w:sz w:val="24"/>
                <w:szCs w:val="24"/>
              </w:rPr>
              <w:tab/>
              <w:t>35</w:t>
            </w:r>
          </w:hyperlink>
        </w:p>
        <w:p w14:paraId="17A35C7E"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6zg89uamq4gz">
            <w:r w:rsidR="002934F3">
              <w:rPr>
                <w:rFonts w:ascii="Cambria" w:eastAsia="Cambria" w:hAnsi="Cambria" w:cs="Cambria"/>
                <w:b/>
                <w:bCs/>
                <w:color w:val="000000"/>
                <w:sz w:val="24"/>
                <w:szCs w:val="24"/>
              </w:rPr>
              <w:t>25. GARANTIA DE EXECUÇÃO DO CONTRATO</w:t>
            </w:r>
            <w:r w:rsidR="002934F3">
              <w:rPr>
                <w:rFonts w:ascii="Cambria" w:eastAsia="Cambria" w:hAnsi="Cambria" w:cs="Cambria"/>
                <w:b/>
                <w:bCs/>
                <w:color w:val="000000"/>
                <w:sz w:val="24"/>
                <w:szCs w:val="24"/>
              </w:rPr>
              <w:tab/>
              <w:t>36</w:t>
            </w:r>
          </w:hyperlink>
        </w:p>
        <w:p w14:paraId="711FFBED"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jut56mpcyxep">
            <w:r w:rsidR="002934F3">
              <w:rPr>
                <w:rFonts w:ascii="Cambria" w:eastAsia="Cambria" w:hAnsi="Cambria" w:cs="Cambria"/>
                <w:b/>
                <w:bCs/>
                <w:color w:val="000000"/>
                <w:sz w:val="24"/>
                <w:szCs w:val="24"/>
              </w:rPr>
              <w:t>26. SANÇÕES ADMINISTRATIVAS</w:t>
            </w:r>
            <w:r w:rsidR="002934F3">
              <w:rPr>
                <w:rFonts w:ascii="Cambria" w:eastAsia="Cambria" w:hAnsi="Cambria" w:cs="Cambria"/>
                <w:b/>
                <w:bCs/>
                <w:color w:val="000000"/>
                <w:sz w:val="24"/>
                <w:szCs w:val="24"/>
              </w:rPr>
              <w:tab/>
              <w:t>38</w:t>
            </w:r>
          </w:hyperlink>
        </w:p>
        <w:p w14:paraId="7310AF1A"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l89ybyrvvcth">
            <w:r w:rsidR="002934F3">
              <w:rPr>
                <w:rFonts w:ascii="Cambria" w:eastAsia="Cambria" w:hAnsi="Cambria" w:cs="Cambria"/>
                <w:b/>
                <w:bCs/>
                <w:color w:val="000000"/>
                <w:sz w:val="24"/>
                <w:szCs w:val="24"/>
              </w:rPr>
              <w:t>27. CONTRATO</w:t>
            </w:r>
            <w:r w:rsidR="002934F3">
              <w:rPr>
                <w:rFonts w:ascii="Cambria" w:eastAsia="Cambria" w:hAnsi="Cambria" w:cs="Cambria"/>
                <w:b/>
                <w:bCs/>
                <w:color w:val="000000"/>
                <w:sz w:val="24"/>
                <w:szCs w:val="24"/>
              </w:rPr>
              <w:tab/>
              <w:t>38</w:t>
            </w:r>
          </w:hyperlink>
        </w:p>
        <w:p w14:paraId="621A69F6"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mytbwaigxw9z">
            <w:r w:rsidR="002934F3">
              <w:rPr>
                <w:rFonts w:ascii="Cambria" w:eastAsia="Cambria" w:hAnsi="Cambria" w:cs="Cambria"/>
                <w:b/>
                <w:bCs/>
                <w:color w:val="000000"/>
                <w:sz w:val="24"/>
                <w:szCs w:val="24"/>
              </w:rPr>
              <w:t>28. DIREITOS E OBRIGAÇÕES DO PODER CONCEDENTE, DA CONCESSIONÁRIA E DOS USUÁRIOS</w:t>
            </w:r>
            <w:r w:rsidR="002934F3">
              <w:rPr>
                <w:rFonts w:ascii="Cambria" w:eastAsia="Cambria" w:hAnsi="Cambria" w:cs="Cambria"/>
                <w:b/>
                <w:bCs/>
                <w:color w:val="000000"/>
                <w:sz w:val="24"/>
                <w:szCs w:val="24"/>
              </w:rPr>
              <w:tab/>
              <w:t>39</w:t>
            </w:r>
          </w:hyperlink>
        </w:p>
        <w:p w14:paraId="2A5FE367"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qjuyhoi0f52b">
            <w:r w:rsidR="002934F3">
              <w:rPr>
                <w:rFonts w:ascii="Cambria" w:eastAsia="Cambria" w:hAnsi="Cambria" w:cs="Cambria"/>
                <w:b/>
                <w:bCs/>
                <w:color w:val="000000"/>
                <w:sz w:val="24"/>
                <w:szCs w:val="24"/>
              </w:rPr>
              <w:t>29. REMUNERAÇÃO DA CONCESSIONÁRIA</w:t>
            </w:r>
            <w:r w:rsidR="002934F3">
              <w:rPr>
                <w:rFonts w:ascii="Cambria" w:eastAsia="Cambria" w:hAnsi="Cambria" w:cs="Cambria"/>
                <w:b/>
                <w:bCs/>
                <w:color w:val="000000"/>
                <w:sz w:val="24"/>
                <w:szCs w:val="24"/>
              </w:rPr>
              <w:tab/>
              <w:t>39</w:t>
            </w:r>
          </w:hyperlink>
        </w:p>
        <w:p w14:paraId="3BA3A283"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mchjig8ncm6x">
            <w:r w:rsidR="002934F3">
              <w:rPr>
                <w:rFonts w:ascii="Cambria" w:eastAsia="Cambria" w:hAnsi="Cambria" w:cs="Cambria"/>
                <w:b/>
                <w:bCs/>
                <w:color w:val="000000"/>
                <w:sz w:val="24"/>
                <w:szCs w:val="24"/>
              </w:rPr>
              <w:t>30. REAJUSTE</w:t>
            </w:r>
            <w:r w:rsidR="002934F3">
              <w:rPr>
                <w:rFonts w:ascii="Cambria" w:eastAsia="Cambria" w:hAnsi="Cambria" w:cs="Cambria"/>
                <w:b/>
                <w:bCs/>
                <w:color w:val="000000"/>
                <w:sz w:val="24"/>
                <w:szCs w:val="24"/>
              </w:rPr>
              <w:tab/>
              <w:t>39</w:t>
            </w:r>
          </w:hyperlink>
        </w:p>
        <w:p w14:paraId="0F9E48FE"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dh0emxlgtffq">
            <w:r w:rsidR="002934F3">
              <w:rPr>
                <w:rFonts w:ascii="Cambria" w:eastAsia="Cambria" w:hAnsi="Cambria" w:cs="Cambria"/>
                <w:b/>
                <w:bCs/>
                <w:color w:val="000000"/>
                <w:sz w:val="24"/>
                <w:szCs w:val="24"/>
              </w:rPr>
              <w:t>31. REVISÃO DO CONTRATO</w:t>
            </w:r>
            <w:r w:rsidR="002934F3">
              <w:rPr>
                <w:rFonts w:ascii="Cambria" w:eastAsia="Cambria" w:hAnsi="Cambria" w:cs="Cambria"/>
                <w:b/>
                <w:bCs/>
                <w:color w:val="000000"/>
                <w:sz w:val="24"/>
                <w:szCs w:val="24"/>
              </w:rPr>
              <w:tab/>
              <w:t>39</w:t>
            </w:r>
          </w:hyperlink>
        </w:p>
        <w:p w14:paraId="4663041A"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fs9xgsyw7e9k">
            <w:r w:rsidR="002934F3">
              <w:rPr>
                <w:rFonts w:ascii="Cambria" w:eastAsia="Cambria" w:hAnsi="Cambria" w:cs="Cambria"/>
                <w:b/>
                <w:bCs/>
                <w:color w:val="000000"/>
                <w:sz w:val="24"/>
                <w:szCs w:val="24"/>
              </w:rPr>
              <w:t>32. BENS REVERSÍVEIS</w:t>
            </w:r>
            <w:r w:rsidR="002934F3">
              <w:rPr>
                <w:rFonts w:ascii="Cambria" w:eastAsia="Cambria" w:hAnsi="Cambria" w:cs="Cambria"/>
                <w:b/>
                <w:bCs/>
                <w:color w:val="000000"/>
                <w:sz w:val="24"/>
                <w:szCs w:val="24"/>
              </w:rPr>
              <w:tab/>
              <w:t>39</w:t>
            </w:r>
          </w:hyperlink>
        </w:p>
        <w:p w14:paraId="5FA12C64"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t9c005l2wjol">
            <w:r w:rsidR="002934F3">
              <w:rPr>
                <w:rFonts w:ascii="Cambria" w:eastAsia="Cambria" w:hAnsi="Cambria" w:cs="Cambria"/>
                <w:b/>
                <w:bCs/>
                <w:color w:val="000000"/>
                <w:sz w:val="24"/>
                <w:szCs w:val="24"/>
              </w:rPr>
              <w:t>33. SEGUROS</w:t>
            </w:r>
            <w:r w:rsidR="002934F3">
              <w:rPr>
                <w:rFonts w:ascii="Cambria" w:eastAsia="Cambria" w:hAnsi="Cambria" w:cs="Cambria"/>
                <w:b/>
                <w:bCs/>
                <w:color w:val="000000"/>
                <w:sz w:val="24"/>
                <w:szCs w:val="24"/>
              </w:rPr>
              <w:tab/>
              <w:t>40</w:t>
            </w:r>
          </w:hyperlink>
        </w:p>
        <w:p w14:paraId="4530D517"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jhzy8zytkuca">
            <w:r w:rsidR="002934F3">
              <w:rPr>
                <w:rFonts w:ascii="Cambria" w:eastAsia="Cambria" w:hAnsi="Cambria" w:cs="Cambria"/>
                <w:b/>
                <w:bCs/>
                <w:color w:val="000000"/>
                <w:sz w:val="24"/>
                <w:szCs w:val="24"/>
              </w:rPr>
              <w:t>34. PROGRAMA DE INTEGRIDADE</w:t>
            </w:r>
            <w:r w:rsidR="002934F3">
              <w:rPr>
                <w:rFonts w:ascii="Cambria" w:eastAsia="Cambria" w:hAnsi="Cambria" w:cs="Cambria"/>
                <w:b/>
                <w:bCs/>
                <w:color w:val="000000"/>
                <w:sz w:val="24"/>
                <w:szCs w:val="24"/>
              </w:rPr>
              <w:tab/>
              <w:t>40</w:t>
            </w:r>
          </w:hyperlink>
        </w:p>
        <w:p w14:paraId="7D6BA83F"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sylunua5l3kl">
            <w:r w:rsidR="002934F3">
              <w:rPr>
                <w:rFonts w:ascii="Cambria" w:eastAsia="Cambria" w:hAnsi="Cambria" w:cs="Cambria"/>
                <w:b/>
                <w:bCs/>
                <w:color w:val="000000"/>
                <w:sz w:val="24"/>
                <w:szCs w:val="24"/>
                <w:highlight w:val="white"/>
              </w:rPr>
              <w:t>35. COMUNICAÇÕES</w:t>
            </w:r>
          </w:hyperlink>
          <w:hyperlink w:anchor="_heading=h.sylunua5l3kl">
            <w:r w:rsidR="002934F3">
              <w:rPr>
                <w:rFonts w:ascii="Cambria" w:eastAsia="Cambria" w:hAnsi="Cambria" w:cs="Cambria"/>
                <w:b/>
                <w:bCs/>
                <w:color w:val="000000"/>
                <w:sz w:val="24"/>
                <w:szCs w:val="24"/>
              </w:rPr>
              <w:tab/>
              <w:t>40</w:t>
            </w:r>
          </w:hyperlink>
        </w:p>
        <w:p w14:paraId="26227160"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aaova1p8l5tt">
            <w:r w:rsidR="002934F3">
              <w:rPr>
                <w:rFonts w:ascii="Cambria" w:eastAsia="Cambria" w:hAnsi="Cambria" w:cs="Cambria"/>
                <w:b/>
                <w:bCs/>
                <w:color w:val="000000"/>
                <w:sz w:val="24"/>
                <w:szCs w:val="24"/>
                <w:highlight w:val="white"/>
              </w:rPr>
              <w:t>36. CONTAGEM DE PRAZOS</w:t>
            </w:r>
          </w:hyperlink>
          <w:hyperlink w:anchor="_heading=h.aaova1p8l5tt">
            <w:r w:rsidR="002934F3">
              <w:rPr>
                <w:rFonts w:ascii="Cambria" w:eastAsia="Cambria" w:hAnsi="Cambria" w:cs="Cambria"/>
                <w:b/>
                <w:bCs/>
                <w:color w:val="000000"/>
                <w:sz w:val="24"/>
                <w:szCs w:val="24"/>
              </w:rPr>
              <w:tab/>
              <w:t>40</w:t>
            </w:r>
          </w:hyperlink>
        </w:p>
        <w:p w14:paraId="1264265A"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4mkziwgvrya">
            <w:r w:rsidR="002934F3">
              <w:rPr>
                <w:rFonts w:ascii="Cambria" w:eastAsia="Cambria" w:hAnsi="Cambria" w:cs="Cambria"/>
                <w:b/>
                <w:bCs/>
                <w:color w:val="000000"/>
                <w:sz w:val="24"/>
                <w:szCs w:val="24"/>
                <w:highlight w:val="white"/>
              </w:rPr>
              <w:t>37. REGULAÇÃO DOS SERVIÇOS</w:t>
            </w:r>
          </w:hyperlink>
          <w:hyperlink w:anchor="_heading=h.4mkziwgvrya">
            <w:r w:rsidR="002934F3">
              <w:rPr>
                <w:rFonts w:ascii="Cambria" w:eastAsia="Cambria" w:hAnsi="Cambria" w:cs="Cambria"/>
                <w:b/>
                <w:bCs/>
                <w:color w:val="000000"/>
                <w:sz w:val="24"/>
                <w:szCs w:val="24"/>
              </w:rPr>
              <w:tab/>
              <w:t>41</w:t>
            </w:r>
          </w:hyperlink>
        </w:p>
        <w:p w14:paraId="27200032"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y35pu6h4yt6g">
            <w:r w:rsidR="002934F3">
              <w:rPr>
                <w:rFonts w:ascii="Cambria" w:eastAsia="Cambria" w:hAnsi="Cambria" w:cs="Cambria"/>
                <w:b/>
                <w:bCs/>
                <w:color w:val="000000"/>
                <w:sz w:val="24"/>
                <w:szCs w:val="24"/>
              </w:rPr>
              <w:t>38. DISPOSIÇÕES DIVERSAS</w:t>
            </w:r>
            <w:r w:rsidR="002934F3">
              <w:rPr>
                <w:rFonts w:ascii="Cambria" w:eastAsia="Cambria" w:hAnsi="Cambria" w:cs="Cambria"/>
                <w:b/>
                <w:bCs/>
                <w:color w:val="000000"/>
                <w:sz w:val="24"/>
                <w:szCs w:val="24"/>
              </w:rPr>
              <w:tab/>
              <w:t>41</w:t>
            </w:r>
          </w:hyperlink>
        </w:p>
        <w:p w14:paraId="11B44C2B"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re5srbvxpna2">
            <w:r w:rsidR="002934F3">
              <w:rPr>
                <w:rFonts w:ascii="Cambria" w:eastAsia="Cambria" w:hAnsi="Cambria" w:cs="Cambria"/>
                <w:b/>
                <w:bCs/>
                <w:color w:val="000000"/>
                <w:sz w:val="24"/>
                <w:szCs w:val="24"/>
              </w:rPr>
              <w:t>39. DOCUMENTOS INTEGRANTES DO EDITAL</w:t>
            </w:r>
            <w:r w:rsidR="002934F3">
              <w:rPr>
                <w:rFonts w:ascii="Cambria" w:eastAsia="Cambria" w:hAnsi="Cambria" w:cs="Cambria"/>
                <w:b/>
                <w:bCs/>
                <w:color w:val="000000"/>
                <w:sz w:val="24"/>
                <w:szCs w:val="24"/>
              </w:rPr>
              <w:tab/>
              <w:t>42</w:t>
            </w:r>
          </w:hyperlink>
        </w:p>
        <w:p w14:paraId="4CDAC478" w14:textId="77777777" w:rsidR="002934F3" w:rsidRDefault="00DD6F85">
          <w:pPr>
            <w:pBdr>
              <w:top w:val="nil"/>
              <w:left w:val="nil"/>
              <w:bottom w:val="nil"/>
              <w:right w:val="nil"/>
              <w:between w:val="nil"/>
            </w:pBdr>
            <w:tabs>
              <w:tab w:val="right" w:pos="8960"/>
            </w:tabs>
            <w:spacing w:before="120"/>
            <w:rPr>
              <w:rFonts w:ascii="Cambria" w:eastAsia="Cambria" w:hAnsi="Cambria" w:cs="Cambria"/>
              <w:color w:val="000000"/>
              <w:sz w:val="24"/>
              <w:szCs w:val="24"/>
            </w:rPr>
          </w:pPr>
          <w:hyperlink w:anchor="_heading=h.o6j2azr4avcz">
            <w:r w:rsidR="002934F3">
              <w:rPr>
                <w:rFonts w:ascii="Cambria" w:eastAsia="Cambria" w:hAnsi="Cambria" w:cs="Cambria"/>
                <w:b/>
                <w:bCs/>
                <w:color w:val="000000"/>
                <w:sz w:val="24"/>
                <w:szCs w:val="24"/>
              </w:rPr>
              <w:t>40. REGRAS DE INTERPRETAÇÃO</w:t>
            </w:r>
            <w:r w:rsidR="002934F3">
              <w:rPr>
                <w:rFonts w:ascii="Cambria" w:eastAsia="Cambria" w:hAnsi="Cambria" w:cs="Cambria"/>
                <w:b/>
                <w:bCs/>
                <w:color w:val="000000"/>
                <w:sz w:val="24"/>
                <w:szCs w:val="24"/>
              </w:rPr>
              <w:tab/>
              <w:t>42</w:t>
            </w:r>
          </w:hyperlink>
        </w:p>
        <w:p w14:paraId="7FB007EE" w14:textId="77777777" w:rsidR="002934F3" w:rsidRDefault="00DD6F85">
          <w:pPr>
            <w:rPr>
              <w:rFonts w:ascii="Cambria" w:eastAsia="Cambria" w:hAnsi="Cambria" w:cs="Cambria"/>
            </w:rPr>
          </w:pPr>
          <w:r>
            <w:fldChar w:fldCharType="end"/>
          </w:r>
        </w:p>
      </w:sdtContent>
    </w:sdt>
    <w:p w14:paraId="1F2D3B96"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2553A237" w14:textId="77777777" w:rsidR="002934F3" w:rsidRDefault="00DD6F85">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r>
        <w:br w:type="page"/>
      </w:r>
    </w:p>
    <w:p w14:paraId="1482DEB7"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7BA6D7F0" w14:textId="77777777" w:rsidR="002934F3" w:rsidRDefault="00DD6F85">
      <w:pPr>
        <w:pBdr>
          <w:top w:val="nil"/>
          <w:left w:val="nil"/>
          <w:bottom w:val="nil"/>
          <w:right w:val="nil"/>
          <w:between w:val="nil"/>
        </w:pBdr>
        <w:spacing w:after="120" w:line="360" w:lineRule="auto"/>
        <w:ind w:right="465"/>
        <w:jc w:val="center"/>
        <w:rPr>
          <w:rFonts w:ascii="Cambria" w:eastAsia="Cambria" w:hAnsi="Cambria" w:cs="Cambria"/>
          <w:b/>
          <w:bCs/>
          <w:color w:val="000000"/>
          <w:sz w:val="28"/>
          <w:szCs w:val="28"/>
        </w:rPr>
      </w:pPr>
      <w:r>
        <w:rPr>
          <w:rFonts w:ascii="Cambria" w:eastAsia="Cambria" w:hAnsi="Cambria" w:cs="Cambria"/>
          <w:b/>
          <w:bCs/>
          <w:color w:val="000000"/>
          <w:sz w:val="28"/>
          <w:szCs w:val="28"/>
          <w:highlight w:val="yellow"/>
        </w:rPr>
        <w:t>CONCORRÊNCI</w:t>
      </w:r>
      <w:r>
        <w:rPr>
          <w:rFonts w:ascii="Cambria" w:eastAsia="Cambria" w:hAnsi="Cambria" w:cs="Cambria"/>
          <w:b/>
          <w:bCs/>
          <w:color w:val="000000"/>
          <w:sz w:val="28"/>
          <w:szCs w:val="28"/>
          <w:highlight w:val="yellow"/>
        </w:rPr>
        <w:t xml:space="preserve">A PÚBLICA Nº </w:t>
      </w:r>
      <w:r>
        <w:rPr>
          <w:rFonts w:ascii="Cambria" w:eastAsia="Cambria" w:hAnsi="Cambria" w:cs="Cambria"/>
          <w:color w:val="000000"/>
          <w:sz w:val="32"/>
          <w:szCs w:val="32"/>
          <w:highlight w:val="yellow"/>
        </w:rPr>
        <w:t>[•]</w:t>
      </w:r>
    </w:p>
    <w:p w14:paraId="4AB6FAA3" w14:textId="77777777" w:rsidR="002934F3" w:rsidRDefault="00DD6F85">
      <w:pPr>
        <w:pBdr>
          <w:top w:val="nil"/>
          <w:left w:val="nil"/>
          <w:bottom w:val="nil"/>
          <w:right w:val="nil"/>
          <w:between w:val="nil"/>
        </w:pBdr>
        <w:spacing w:after="120" w:line="360" w:lineRule="auto"/>
        <w:ind w:right="465" w:hanging="9"/>
        <w:jc w:val="center"/>
        <w:rPr>
          <w:rFonts w:ascii="Cambria" w:eastAsia="Cambria" w:hAnsi="Cambria" w:cs="Cambria"/>
          <w:b/>
          <w:bCs/>
          <w:color w:val="000000"/>
          <w:sz w:val="20"/>
          <w:szCs w:val="20"/>
        </w:rPr>
      </w:pPr>
      <w:r>
        <w:rPr>
          <w:rFonts w:ascii="Cambria" w:eastAsia="Cambria" w:hAnsi="Cambria" w:cs="Cambria"/>
          <w:b/>
          <w:bCs/>
          <w:color w:val="000000"/>
          <w:sz w:val="20"/>
          <w:szCs w:val="20"/>
        </w:rPr>
        <w:t>PARCERIA PÚBLICO-PRIVADA, NA MODALIDADE CONCESSÃO PATROCINADA,  PARA A PRESTAÇÃO DOS SERVIÇOS PÚBLICOS DE ESGOTAMENTO SANITÁRIO, MANEJO DE RESÍDUOS SÓLIDOS E SEVIÇOS COMPLEMENTARES NO MUNICÍPIO DE TANGARÁ DA SERRA/MT</w:t>
      </w:r>
    </w:p>
    <w:p w14:paraId="68BA20FE"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4790B20D"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150B6747" w14:textId="77777777" w:rsidR="002934F3" w:rsidRDefault="00DD6F85">
      <w:pPr>
        <w:pStyle w:val="Ttulo1"/>
        <w:numPr>
          <w:ilvl w:val="0"/>
          <w:numId w:val="1"/>
        </w:numPr>
      </w:pPr>
      <w:bookmarkStart w:id="4" w:name="_heading=h.t2lyaymrkcjg" w:colFirst="0" w:colLast="0"/>
      <w:bookmarkEnd w:id="4"/>
      <w:r>
        <w:t>DEFINIÇÕES</w:t>
      </w:r>
    </w:p>
    <w:p w14:paraId="7185DE5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1.1. Os termos e expressões listados neste </w:t>
      </w:r>
      <w:r>
        <w:rPr>
          <w:rFonts w:ascii="Cambria" w:eastAsia="Cambria" w:hAnsi="Cambria" w:cs="Cambria"/>
          <w:b/>
          <w:bCs/>
          <w:color w:val="000000"/>
        </w:rPr>
        <w:t xml:space="preserve">EDITAL </w:t>
      </w:r>
      <w:r>
        <w:rPr>
          <w:rFonts w:ascii="Cambria" w:eastAsia="Cambria" w:hAnsi="Cambria" w:cs="Cambria"/>
          <w:color w:val="000000"/>
        </w:rPr>
        <w:t xml:space="preserve">e em seus </w:t>
      </w:r>
      <w:r>
        <w:rPr>
          <w:rFonts w:ascii="Cambria" w:eastAsia="Cambria" w:hAnsi="Cambria" w:cs="Cambria"/>
          <w:b/>
          <w:bCs/>
          <w:color w:val="000000"/>
        </w:rPr>
        <w:t>ANEXOS</w:t>
      </w:r>
      <w:r>
        <w:rPr>
          <w:rFonts w:ascii="Cambria" w:eastAsia="Cambria" w:hAnsi="Cambria" w:cs="Cambria"/>
          <w:color w:val="000000"/>
        </w:rPr>
        <w:t xml:space="preserve">, sempre que grafados com letra maiúscula, terão o significado atribuído no </w:t>
      </w:r>
      <w:r>
        <w:rPr>
          <w:rFonts w:ascii="Cambria" w:eastAsia="Cambria" w:hAnsi="Cambria" w:cs="Cambria"/>
          <w:b/>
          <w:bCs/>
          <w:color w:val="000000"/>
        </w:rPr>
        <w:t xml:space="preserve">ANEXO </w:t>
      </w:r>
      <w:r>
        <w:rPr>
          <w:rFonts w:ascii="Cambria" w:eastAsia="Cambria" w:hAnsi="Cambria" w:cs="Cambria"/>
          <w:b/>
          <w:bCs/>
          <w:color w:val="000000"/>
          <w:sz w:val="24"/>
          <w:szCs w:val="24"/>
        </w:rPr>
        <w:t>IX</w:t>
      </w:r>
      <w:r>
        <w:rPr>
          <w:rFonts w:ascii="Cambria" w:eastAsia="Cambria" w:hAnsi="Cambria" w:cs="Cambria"/>
          <w:b/>
          <w:bCs/>
          <w:color w:val="000000"/>
        </w:rPr>
        <w:t xml:space="preserve"> – TERMOS DEFINIDOS</w:t>
      </w:r>
      <w:r>
        <w:rPr>
          <w:rFonts w:ascii="Cambria" w:eastAsia="Cambria" w:hAnsi="Cambria" w:cs="Cambria"/>
          <w:color w:val="000000"/>
        </w:rPr>
        <w:t xml:space="preserve">, sem prejuízo de outros termos e expressões definidos nos demais </w:t>
      </w:r>
      <w:r>
        <w:rPr>
          <w:rFonts w:ascii="Cambria" w:eastAsia="Cambria" w:hAnsi="Cambria" w:cs="Cambria"/>
          <w:b/>
          <w:bCs/>
          <w:color w:val="000000"/>
        </w:rPr>
        <w:t>ANEXOS</w:t>
      </w:r>
      <w:r>
        <w:rPr>
          <w:rFonts w:ascii="Cambria" w:eastAsia="Cambria" w:hAnsi="Cambria" w:cs="Cambria"/>
          <w:color w:val="000000"/>
        </w:rPr>
        <w:t xml:space="preserve"> e neste </w:t>
      </w:r>
      <w:r>
        <w:rPr>
          <w:rFonts w:ascii="Cambria" w:eastAsia="Cambria" w:hAnsi="Cambria" w:cs="Cambria"/>
          <w:b/>
          <w:bCs/>
          <w:color w:val="000000"/>
        </w:rPr>
        <w:t>EDITAL</w:t>
      </w:r>
      <w:r>
        <w:rPr>
          <w:rFonts w:ascii="Cambria" w:eastAsia="Cambria" w:hAnsi="Cambria" w:cs="Cambria"/>
          <w:color w:val="000000"/>
        </w:rPr>
        <w:t>, ou, ainda, na legislação aplicável.</w:t>
      </w:r>
    </w:p>
    <w:p w14:paraId="37B0923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1.2. Os termos e expressões definidos manterão seu significado independentemente do seu uso no singular ou no plural, ou no gênero masculino ou feminino, conforme o caso.</w:t>
      </w:r>
    </w:p>
    <w:p w14:paraId="0BE72320"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3D3B4ADB" w14:textId="77777777" w:rsidR="002934F3" w:rsidRDefault="00DD6F85">
      <w:pPr>
        <w:pStyle w:val="Ttulo1"/>
        <w:numPr>
          <w:ilvl w:val="0"/>
          <w:numId w:val="1"/>
        </w:numPr>
      </w:pPr>
      <w:bookmarkStart w:id="5" w:name="_heading=h.p0670uha3un8" w:colFirst="0" w:colLast="0"/>
      <w:bookmarkEnd w:id="5"/>
      <w:r>
        <w:t>DO OBJETO E PRAZO DA CONCESSÃO</w:t>
      </w:r>
    </w:p>
    <w:p w14:paraId="26B3914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bookmarkStart w:id="6" w:name="_heading=h.tyjcwt" w:colFirst="0" w:colLast="0"/>
      <w:bookmarkEnd w:id="6"/>
      <w:r>
        <w:rPr>
          <w:rFonts w:ascii="Cambria" w:eastAsia="Cambria" w:hAnsi="Cambria" w:cs="Cambria"/>
          <w:color w:val="000000"/>
        </w:rPr>
        <w:t xml:space="preserve">2.1. O objeto da presente </w:t>
      </w:r>
      <w:r>
        <w:rPr>
          <w:rFonts w:ascii="Cambria" w:eastAsia="Cambria" w:hAnsi="Cambria" w:cs="Cambria"/>
          <w:b/>
          <w:bCs/>
          <w:color w:val="000000"/>
        </w:rPr>
        <w:t xml:space="preserve">LICITAÇÃO </w:t>
      </w:r>
      <w:r>
        <w:rPr>
          <w:rFonts w:ascii="Cambria" w:eastAsia="Cambria" w:hAnsi="Cambria" w:cs="Cambria"/>
          <w:color w:val="000000"/>
        </w:rPr>
        <w:t>é a parceria público-privada, na modalidade concessão patrocinada,</w:t>
      </w:r>
      <w:r>
        <w:rPr>
          <w:rFonts w:ascii="Cambria" w:eastAsia="Cambria" w:hAnsi="Cambria" w:cs="Cambria"/>
          <w:b/>
          <w:bCs/>
          <w:color w:val="000000"/>
        </w:rPr>
        <w:t xml:space="preserve"> </w:t>
      </w:r>
      <w:r>
        <w:rPr>
          <w:rFonts w:ascii="Cambria" w:eastAsia="Cambria" w:hAnsi="Cambria" w:cs="Cambria"/>
          <w:color w:val="000000"/>
        </w:rPr>
        <w:t xml:space="preserve">para a prestação dos serviços públicos de esgotamento sanitário, manejo de resíduos sólidos e serviços complementares na </w:t>
      </w:r>
      <w:r>
        <w:rPr>
          <w:rFonts w:ascii="Cambria" w:eastAsia="Cambria" w:hAnsi="Cambria" w:cs="Cambria"/>
          <w:b/>
          <w:bCs/>
          <w:color w:val="000000"/>
        </w:rPr>
        <w:t xml:space="preserve">ÁREA DA CONCESSÃO, </w:t>
      </w:r>
      <w:r>
        <w:rPr>
          <w:rFonts w:ascii="Cambria" w:eastAsia="Cambria" w:hAnsi="Cambria" w:cs="Cambria"/>
          <w:color w:val="000000"/>
        </w:rPr>
        <w:t>que correspon</w:t>
      </w:r>
      <w:r>
        <w:rPr>
          <w:rFonts w:ascii="Cambria" w:eastAsia="Cambria" w:hAnsi="Cambria" w:cs="Cambria"/>
          <w:color w:val="000000"/>
        </w:rPr>
        <w:t xml:space="preserve">de à área urbana e rural da sede do </w:t>
      </w:r>
      <w:r>
        <w:rPr>
          <w:rFonts w:ascii="Cambria" w:eastAsia="Cambria" w:hAnsi="Cambria" w:cs="Cambria"/>
          <w:b/>
          <w:bCs/>
          <w:color w:val="000000"/>
        </w:rPr>
        <w:t>MUNICÍPIO</w:t>
      </w:r>
      <w:r>
        <w:rPr>
          <w:rFonts w:ascii="Cambria" w:eastAsia="Cambria" w:hAnsi="Cambria" w:cs="Cambria"/>
          <w:color w:val="000000"/>
        </w:rPr>
        <w:t xml:space="preserve">, além dos distritos de Progresso, São Joaquim, São Jorge e Triângulo da forma como especificados no </w:t>
      </w:r>
      <w:r>
        <w:rPr>
          <w:rFonts w:ascii="Cambria" w:eastAsia="Cambria" w:hAnsi="Cambria" w:cs="Cambria"/>
          <w:b/>
          <w:bCs/>
          <w:color w:val="000000"/>
        </w:rPr>
        <w:t>ANEXO II –</w:t>
      </w:r>
      <w:r>
        <w:rPr>
          <w:rFonts w:ascii="Cambria" w:eastAsia="Cambria" w:hAnsi="Cambria" w:cs="Cambria"/>
          <w:color w:val="000000"/>
        </w:rPr>
        <w:t xml:space="preserve"> </w:t>
      </w:r>
      <w:r>
        <w:rPr>
          <w:rFonts w:ascii="Cambria" w:eastAsia="Cambria" w:hAnsi="Cambria" w:cs="Cambria"/>
          <w:b/>
          <w:bCs/>
          <w:color w:val="000000"/>
        </w:rPr>
        <w:t>TERMO DE REFERÊNCIA</w:t>
      </w:r>
      <w:r>
        <w:rPr>
          <w:rFonts w:ascii="Cambria" w:eastAsia="Cambria" w:hAnsi="Cambria" w:cs="Cambria"/>
          <w:color w:val="000000"/>
        </w:rPr>
        <w:t>.</w:t>
      </w:r>
      <w:r>
        <w:rPr>
          <w:rFonts w:ascii="Cambria" w:eastAsia="Cambria" w:hAnsi="Cambria" w:cs="Cambria"/>
          <w:b/>
          <w:bCs/>
          <w:color w:val="000000"/>
        </w:rPr>
        <w:t xml:space="preserve"> </w:t>
      </w:r>
    </w:p>
    <w:p w14:paraId="51D9CD0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2.2. Considera-se como a proposta mais vantajosa a melhor proposta em razão d</w:t>
      </w:r>
      <w:r>
        <w:rPr>
          <w:rFonts w:ascii="Cambria" w:eastAsia="Cambria" w:hAnsi="Cambria" w:cs="Cambria"/>
          <w:color w:val="000000"/>
        </w:rPr>
        <w:t xml:space="preserve">a combinação dos critérios de menor valor de contraprestação a ser pago pela administração pública, assim considerado como o maior desconto linear sobre o valor da </w:t>
      </w:r>
      <w:r>
        <w:rPr>
          <w:rFonts w:ascii="Cambria" w:eastAsia="Cambria" w:hAnsi="Cambria" w:cs="Cambria"/>
          <w:b/>
          <w:bCs/>
          <w:color w:val="000000"/>
        </w:rPr>
        <w:t xml:space="preserve">CONTRAPRESTAÇÃO ANUAL </w:t>
      </w:r>
      <w:r>
        <w:rPr>
          <w:rFonts w:ascii="Cambria" w:eastAsia="Cambria" w:hAnsi="Cambria" w:cs="Cambria"/>
          <w:color w:val="000000"/>
        </w:rPr>
        <w:t xml:space="preserve">constante do </w:t>
      </w:r>
      <w:r>
        <w:rPr>
          <w:rFonts w:ascii="Cambria" w:eastAsia="Cambria" w:hAnsi="Cambria" w:cs="Cambria"/>
          <w:b/>
          <w:bCs/>
          <w:color w:val="000000"/>
        </w:rPr>
        <w:t>ANEXO XIII – CONTRAPRESTAÇÃO ANUAL</w:t>
      </w:r>
      <w:r>
        <w:rPr>
          <w:rFonts w:ascii="Cambria" w:eastAsia="Cambria" w:hAnsi="Cambria" w:cs="Cambria"/>
          <w:color w:val="000000"/>
        </w:rPr>
        <w:t>, com o de melhor técni</w:t>
      </w:r>
      <w:r>
        <w:rPr>
          <w:rFonts w:ascii="Cambria" w:eastAsia="Cambria" w:hAnsi="Cambria" w:cs="Cambria"/>
          <w:color w:val="000000"/>
        </w:rPr>
        <w:t>ca, em conformidade com o disposto no art. 12, inciso II, “b”, da Lei Federal nº 11.079/2004.</w:t>
      </w:r>
    </w:p>
    <w:p w14:paraId="2B9A624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2.3. As características e especificações técnicas referentes ao objeto da </w:t>
      </w:r>
      <w:r>
        <w:rPr>
          <w:rFonts w:ascii="Cambria" w:eastAsia="Cambria" w:hAnsi="Cambria" w:cs="Cambria"/>
          <w:b/>
          <w:bCs/>
          <w:color w:val="000000"/>
        </w:rPr>
        <w:t xml:space="preserve">CONCESSÃO </w:t>
      </w:r>
      <w:r>
        <w:rPr>
          <w:rFonts w:ascii="Cambria" w:eastAsia="Cambria" w:hAnsi="Cambria" w:cs="Cambria"/>
          <w:color w:val="000000"/>
        </w:rPr>
        <w:t xml:space="preserve">estão </w:t>
      </w:r>
      <w:r>
        <w:rPr>
          <w:rFonts w:ascii="Cambria" w:eastAsia="Cambria" w:hAnsi="Cambria" w:cs="Cambria"/>
          <w:color w:val="000000"/>
        </w:rPr>
        <w:lastRenderedPageBreak/>
        <w:t xml:space="preserve">indicadas no </w:t>
      </w:r>
      <w:r>
        <w:rPr>
          <w:rFonts w:ascii="Cambria" w:eastAsia="Cambria" w:hAnsi="Cambria" w:cs="Cambria"/>
          <w:b/>
          <w:bCs/>
          <w:color w:val="000000"/>
        </w:rPr>
        <w:t>CONTRATO</w:t>
      </w:r>
      <w:r>
        <w:rPr>
          <w:rFonts w:ascii="Cambria" w:eastAsia="Cambria" w:hAnsi="Cambria" w:cs="Cambria"/>
          <w:color w:val="000000"/>
        </w:rPr>
        <w:t xml:space="preserve"> e demais </w:t>
      </w:r>
      <w:r>
        <w:rPr>
          <w:rFonts w:ascii="Cambria" w:eastAsia="Cambria" w:hAnsi="Cambria" w:cs="Cambria"/>
          <w:b/>
          <w:bCs/>
          <w:color w:val="000000"/>
        </w:rPr>
        <w:t>ANEXOS</w:t>
      </w:r>
      <w:r>
        <w:rPr>
          <w:rFonts w:ascii="Cambria" w:eastAsia="Cambria" w:hAnsi="Cambria" w:cs="Cambria"/>
          <w:color w:val="000000"/>
        </w:rPr>
        <w:t xml:space="preserve"> deste </w:t>
      </w:r>
      <w:r>
        <w:rPr>
          <w:rFonts w:ascii="Cambria" w:eastAsia="Cambria" w:hAnsi="Cambria" w:cs="Cambria"/>
          <w:b/>
          <w:bCs/>
          <w:color w:val="000000"/>
        </w:rPr>
        <w:t>EDITAL</w:t>
      </w:r>
      <w:r>
        <w:rPr>
          <w:rFonts w:ascii="Cambria" w:eastAsia="Cambria" w:hAnsi="Cambria" w:cs="Cambria"/>
          <w:color w:val="000000"/>
        </w:rPr>
        <w:t xml:space="preserve">, em especial no </w:t>
      </w:r>
      <w:r>
        <w:rPr>
          <w:rFonts w:ascii="Cambria" w:eastAsia="Cambria" w:hAnsi="Cambria" w:cs="Cambria"/>
          <w:b/>
          <w:bCs/>
          <w:color w:val="000000"/>
        </w:rPr>
        <w:t>ANEXO</w:t>
      </w:r>
      <w:r>
        <w:rPr>
          <w:rFonts w:ascii="Cambria" w:eastAsia="Cambria" w:hAnsi="Cambria" w:cs="Cambria"/>
          <w:b/>
          <w:bCs/>
          <w:color w:val="000000"/>
        </w:rPr>
        <w:t xml:space="preserve"> II – TERMO DE REFERÊNCIA</w:t>
      </w:r>
      <w:r>
        <w:rPr>
          <w:rFonts w:ascii="Cambria" w:eastAsia="Cambria" w:hAnsi="Cambria" w:cs="Cambria"/>
          <w:color w:val="000000"/>
        </w:rPr>
        <w:t>, em que são indicadas as especificações e projeções de investimentos relacionados aos seguintes escopos:</w:t>
      </w:r>
    </w:p>
    <w:p w14:paraId="5CB8F922" w14:textId="77777777" w:rsidR="002934F3" w:rsidRDefault="00DD6F85">
      <w:pPr>
        <w:numPr>
          <w:ilvl w:val="0"/>
          <w:numId w:val="25"/>
        </w:numPr>
        <w:pBdr>
          <w:top w:val="nil"/>
          <w:left w:val="nil"/>
          <w:bottom w:val="nil"/>
          <w:right w:val="nil"/>
          <w:between w:val="nil"/>
        </w:pBdr>
        <w:tabs>
          <w:tab w:val="left" w:pos="284"/>
        </w:tabs>
        <w:spacing w:before="288" w:after="288" w:line="360" w:lineRule="auto"/>
        <w:ind w:left="1134" w:hanging="425"/>
        <w:jc w:val="both"/>
        <w:rPr>
          <w:rFonts w:ascii="Cambria" w:eastAsia="Cambria" w:hAnsi="Cambria" w:cs="Cambria"/>
          <w:color w:val="000000"/>
        </w:rPr>
      </w:pPr>
      <w:r>
        <w:rPr>
          <w:rFonts w:ascii="Cambria" w:eastAsia="Cambria" w:hAnsi="Cambria" w:cs="Cambria"/>
          <w:color w:val="000000"/>
        </w:rPr>
        <w:t>Ampliação, operação e manutenção do sistema de esgotamento sanitário do Município de Tangará da Serra/MT;</w:t>
      </w:r>
    </w:p>
    <w:p w14:paraId="3F3A8829" w14:textId="77777777" w:rsidR="002934F3" w:rsidRDefault="00DD6F85">
      <w:pPr>
        <w:numPr>
          <w:ilvl w:val="0"/>
          <w:numId w:val="25"/>
        </w:numPr>
        <w:pBdr>
          <w:top w:val="nil"/>
          <w:left w:val="nil"/>
          <w:bottom w:val="nil"/>
          <w:right w:val="nil"/>
          <w:between w:val="nil"/>
        </w:pBdr>
        <w:tabs>
          <w:tab w:val="left" w:pos="284"/>
        </w:tabs>
        <w:spacing w:before="288" w:after="288" w:line="360" w:lineRule="auto"/>
        <w:ind w:left="1134" w:hanging="425"/>
        <w:jc w:val="both"/>
        <w:rPr>
          <w:rFonts w:ascii="Cambria" w:eastAsia="Cambria" w:hAnsi="Cambria" w:cs="Cambria"/>
          <w:color w:val="000000"/>
        </w:rPr>
      </w:pPr>
      <w:r>
        <w:rPr>
          <w:rFonts w:ascii="Cambria" w:eastAsia="Cambria" w:hAnsi="Cambria" w:cs="Cambria"/>
          <w:color w:val="000000"/>
        </w:rPr>
        <w:t>Ampliação e prestaç</w:t>
      </w:r>
      <w:r>
        <w:rPr>
          <w:rFonts w:ascii="Cambria" w:eastAsia="Cambria" w:hAnsi="Cambria" w:cs="Cambria"/>
          <w:color w:val="000000"/>
        </w:rPr>
        <w:t>ão dos serviços de manejo de resíduos sólidos urbanos no Município de Tangará da Serra/MT;</w:t>
      </w:r>
    </w:p>
    <w:p w14:paraId="43865B92" w14:textId="77777777" w:rsidR="002934F3" w:rsidRDefault="00DD6F85">
      <w:pPr>
        <w:numPr>
          <w:ilvl w:val="0"/>
          <w:numId w:val="25"/>
        </w:numPr>
        <w:pBdr>
          <w:top w:val="nil"/>
          <w:left w:val="nil"/>
          <w:bottom w:val="nil"/>
          <w:right w:val="nil"/>
          <w:between w:val="nil"/>
        </w:pBdr>
        <w:tabs>
          <w:tab w:val="left" w:pos="284"/>
        </w:tabs>
        <w:spacing w:before="288" w:after="288" w:line="360" w:lineRule="auto"/>
        <w:ind w:left="1134" w:hanging="425"/>
        <w:jc w:val="both"/>
        <w:rPr>
          <w:rFonts w:ascii="Cambria" w:eastAsia="Cambria" w:hAnsi="Cambria" w:cs="Cambria"/>
          <w:color w:val="000000"/>
        </w:rPr>
      </w:pPr>
      <w:r>
        <w:rPr>
          <w:rFonts w:ascii="Cambria" w:eastAsia="Cambria" w:hAnsi="Cambria" w:cs="Cambria"/>
          <w:color w:val="000000"/>
        </w:rPr>
        <w:t>Atualização, manutenção e gestão do cadastro de usuários dos serviços públicos de saneamento básico prestados no Município de Tangará da Serra/MT;</w:t>
      </w:r>
    </w:p>
    <w:p w14:paraId="1473BF3E" w14:textId="77777777" w:rsidR="002934F3" w:rsidRDefault="00DD6F85">
      <w:pPr>
        <w:numPr>
          <w:ilvl w:val="0"/>
          <w:numId w:val="25"/>
        </w:numPr>
        <w:pBdr>
          <w:top w:val="nil"/>
          <w:left w:val="nil"/>
          <w:bottom w:val="nil"/>
          <w:right w:val="nil"/>
          <w:between w:val="nil"/>
        </w:pBdr>
        <w:tabs>
          <w:tab w:val="left" w:pos="284"/>
        </w:tabs>
        <w:spacing w:before="288" w:after="288" w:line="360" w:lineRule="auto"/>
        <w:ind w:left="1134" w:hanging="425"/>
        <w:jc w:val="both"/>
        <w:rPr>
          <w:rFonts w:ascii="Cambria" w:eastAsia="Cambria" w:hAnsi="Cambria" w:cs="Cambria"/>
          <w:color w:val="000000"/>
        </w:rPr>
      </w:pPr>
      <w:r>
        <w:rPr>
          <w:rFonts w:ascii="Cambria" w:eastAsia="Cambria" w:hAnsi="Cambria" w:cs="Cambria"/>
          <w:color w:val="000000"/>
        </w:rPr>
        <w:t>Investimentos para</w:t>
      </w:r>
      <w:r>
        <w:rPr>
          <w:rFonts w:ascii="Cambria" w:eastAsia="Cambria" w:hAnsi="Cambria" w:cs="Cambria"/>
          <w:color w:val="000000"/>
        </w:rPr>
        <w:t xml:space="preserve"> fins de eficientização energética dos serviços de saneamento básico do Município de Tangará da Serra/MT, incluindo-se a implantação de usina fotovoltaica;</w:t>
      </w:r>
    </w:p>
    <w:p w14:paraId="377C60C6" w14:textId="77777777" w:rsidR="002934F3" w:rsidRDefault="00DD6F85">
      <w:pPr>
        <w:numPr>
          <w:ilvl w:val="0"/>
          <w:numId w:val="25"/>
        </w:numPr>
        <w:pBdr>
          <w:top w:val="nil"/>
          <w:left w:val="nil"/>
          <w:bottom w:val="nil"/>
          <w:right w:val="nil"/>
          <w:between w:val="nil"/>
        </w:pBdr>
        <w:tabs>
          <w:tab w:val="left" w:pos="284"/>
        </w:tabs>
        <w:spacing w:before="288" w:after="288" w:line="360" w:lineRule="auto"/>
        <w:ind w:left="1134" w:hanging="425"/>
        <w:jc w:val="both"/>
        <w:rPr>
          <w:rFonts w:ascii="Cambria" w:eastAsia="Cambria" w:hAnsi="Cambria" w:cs="Cambria"/>
          <w:color w:val="000000"/>
        </w:rPr>
      </w:pPr>
      <w:r>
        <w:rPr>
          <w:rFonts w:ascii="Cambria" w:eastAsia="Cambria" w:hAnsi="Cambria" w:cs="Cambria"/>
          <w:color w:val="000000"/>
        </w:rPr>
        <w:t>Otimização da gestão de perdas de água, visando a sua redução gradual na operação dos serviços de sa</w:t>
      </w:r>
      <w:r>
        <w:rPr>
          <w:rFonts w:ascii="Cambria" w:eastAsia="Cambria" w:hAnsi="Cambria" w:cs="Cambria"/>
          <w:color w:val="000000"/>
        </w:rPr>
        <w:t>neamento básico de Tangará da Serra/MT.</w:t>
      </w:r>
    </w:p>
    <w:p w14:paraId="39996F0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2.4. A execução da </w:t>
      </w:r>
      <w:r>
        <w:rPr>
          <w:rFonts w:ascii="Cambria" w:eastAsia="Cambria" w:hAnsi="Cambria" w:cs="Cambria"/>
          <w:b/>
          <w:bCs/>
          <w:color w:val="000000"/>
        </w:rPr>
        <w:t>CONCESSÃO</w:t>
      </w:r>
      <w:r>
        <w:rPr>
          <w:rFonts w:ascii="Cambria" w:eastAsia="Cambria" w:hAnsi="Cambria" w:cs="Cambria"/>
          <w:color w:val="000000"/>
        </w:rPr>
        <w:t xml:space="preserve"> deverá obedecer ao disposto nas normas, padrões e procedimentos constantes da legislação aplicável, no presente </w:t>
      </w:r>
      <w:r>
        <w:rPr>
          <w:rFonts w:ascii="Cambria" w:eastAsia="Cambria" w:hAnsi="Cambria" w:cs="Cambria"/>
          <w:b/>
          <w:bCs/>
          <w:color w:val="000000"/>
        </w:rPr>
        <w:t>EDITAL</w:t>
      </w:r>
      <w:r>
        <w:rPr>
          <w:rFonts w:ascii="Cambria" w:eastAsia="Cambria" w:hAnsi="Cambria" w:cs="Cambria"/>
          <w:color w:val="000000"/>
        </w:rPr>
        <w:t xml:space="preserve"> e em seus </w:t>
      </w:r>
      <w:r>
        <w:rPr>
          <w:rFonts w:ascii="Cambria" w:eastAsia="Cambria" w:hAnsi="Cambria" w:cs="Cambria"/>
          <w:b/>
          <w:bCs/>
          <w:color w:val="000000"/>
        </w:rPr>
        <w:t>ANEXOS</w:t>
      </w:r>
      <w:r>
        <w:rPr>
          <w:rFonts w:ascii="Cambria" w:eastAsia="Cambria" w:hAnsi="Cambria" w:cs="Cambria"/>
          <w:color w:val="000000"/>
        </w:rPr>
        <w:t xml:space="preserve">, bem como no </w:t>
      </w:r>
      <w:r>
        <w:rPr>
          <w:rFonts w:ascii="Cambria" w:eastAsia="Cambria" w:hAnsi="Cambria" w:cs="Cambria"/>
          <w:b/>
          <w:bCs/>
          <w:color w:val="000000"/>
        </w:rPr>
        <w:t>CONTRATO</w:t>
      </w:r>
      <w:r>
        <w:rPr>
          <w:rFonts w:ascii="Cambria" w:eastAsia="Cambria" w:hAnsi="Cambria" w:cs="Cambria"/>
          <w:color w:val="000000"/>
        </w:rPr>
        <w:t>.</w:t>
      </w:r>
    </w:p>
    <w:p w14:paraId="4E46783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 A execução da </w:t>
      </w:r>
      <w:r>
        <w:rPr>
          <w:rFonts w:ascii="Cambria" w:eastAsia="Cambria" w:hAnsi="Cambria" w:cs="Cambria"/>
          <w:b/>
          <w:bCs/>
          <w:color w:val="000000"/>
        </w:rPr>
        <w:t>CONCESSÃO</w:t>
      </w:r>
      <w:r>
        <w:rPr>
          <w:rFonts w:ascii="Cambria" w:eastAsia="Cambria" w:hAnsi="Cambria" w:cs="Cambria"/>
          <w:color w:val="000000"/>
        </w:rPr>
        <w:t xml:space="preserve"> pressupõe a prestação de serviço adequado, considerado como tal aquele que satisfizer as condições de regularidade, eficiência, segurança, atualidade, generalidade, cortesia e continuidade, nos termos da legislação aplicável.</w:t>
      </w:r>
    </w:p>
    <w:p w14:paraId="007E2FF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2.6. A </w:t>
      </w:r>
      <w:r>
        <w:rPr>
          <w:rFonts w:ascii="Cambria" w:eastAsia="Cambria" w:hAnsi="Cambria" w:cs="Cambria"/>
          <w:b/>
          <w:bCs/>
          <w:color w:val="000000"/>
        </w:rPr>
        <w:t>CONCESSÃO</w:t>
      </w:r>
      <w:r>
        <w:rPr>
          <w:rFonts w:ascii="Cambria" w:eastAsia="Cambria" w:hAnsi="Cambria" w:cs="Cambria"/>
          <w:color w:val="000000"/>
        </w:rPr>
        <w:t xml:space="preserve"> terá o prazo</w:t>
      </w:r>
      <w:r>
        <w:rPr>
          <w:rFonts w:ascii="Cambria" w:eastAsia="Cambria" w:hAnsi="Cambria" w:cs="Cambria"/>
          <w:color w:val="000000"/>
        </w:rPr>
        <w:t xml:space="preserve"> de duração de 35 (trinta e cinco) anos, contados a partir da </w:t>
      </w:r>
      <w:r>
        <w:rPr>
          <w:rFonts w:ascii="Cambria" w:eastAsia="Cambria" w:hAnsi="Cambria" w:cs="Cambria"/>
          <w:color w:val="000000"/>
        </w:rPr>
        <w:tab/>
      </w:r>
      <w:r>
        <w:rPr>
          <w:rFonts w:ascii="Cambria" w:eastAsia="Cambria" w:hAnsi="Cambria" w:cs="Cambria"/>
          <w:b/>
          <w:bCs/>
          <w:color w:val="000000"/>
        </w:rPr>
        <w:t>DATA DE EFICÁCIA.</w:t>
      </w:r>
    </w:p>
    <w:p w14:paraId="0403F998"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278AF94A" w14:textId="77777777" w:rsidR="002934F3" w:rsidRDefault="00DD6F85">
      <w:pPr>
        <w:pStyle w:val="Ttulo1"/>
        <w:numPr>
          <w:ilvl w:val="0"/>
          <w:numId w:val="1"/>
        </w:numPr>
      </w:pPr>
      <w:bookmarkStart w:id="7" w:name="_heading=h.bea1p1tb354t" w:colFirst="0" w:colLast="0"/>
      <w:bookmarkEnd w:id="7"/>
      <w:r>
        <w:t>CRITÉRIO DE JULGAMENTO</w:t>
      </w:r>
    </w:p>
    <w:p w14:paraId="198A4C49" w14:textId="77777777" w:rsidR="002934F3" w:rsidRDefault="00DD6F85">
      <w:pPr>
        <w:numPr>
          <w:ilvl w:val="1"/>
          <w:numId w:val="1"/>
        </w:numPr>
        <w:pBdr>
          <w:top w:val="nil"/>
          <w:left w:val="nil"/>
          <w:bottom w:val="nil"/>
          <w:right w:val="nil"/>
          <w:between w:val="nil"/>
        </w:pBdr>
        <w:tabs>
          <w:tab w:val="left" w:pos="284"/>
        </w:tabs>
        <w:spacing w:before="300" w:after="240" w:line="360" w:lineRule="auto"/>
        <w:jc w:val="both"/>
        <w:rPr>
          <w:rFonts w:ascii="Cambria" w:eastAsia="Cambria" w:hAnsi="Cambria" w:cs="Cambria"/>
          <w:color w:val="000000"/>
        </w:rPr>
      </w:pPr>
      <w:bookmarkStart w:id="8" w:name="_heading=h.1t3h5sf" w:colFirst="0" w:colLast="0"/>
      <w:bookmarkEnd w:id="8"/>
      <w:r>
        <w:rPr>
          <w:rFonts w:ascii="Cambria" w:eastAsia="Cambria" w:hAnsi="Cambria" w:cs="Cambria"/>
          <w:color w:val="000000"/>
        </w:rPr>
        <w:t xml:space="preserve">Esta </w:t>
      </w:r>
      <w:r>
        <w:rPr>
          <w:rFonts w:ascii="Cambria" w:eastAsia="Cambria" w:hAnsi="Cambria" w:cs="Cambria"/>
          <w:b/>
          <w:bCs/>
          <w:color w:val="000000"/>
        </w:rPr>
        <w:t>LICITAÇÃO</w:t>
      </w:r>
      <w:r>
        <w:rPr>
          <w:rFonts w:ascii="Cambria" w:eastAsia="Cambria" w:hAnsi="Cambria" w:cs="Cambria"/>
          <w:color w:val="000000"/>
        </w:rPr>
        <w:t xml:space="preserve"> adotará a modalidade Concorrência e será julgada pela combinação dos critérios de menor valor da contraprestação a ser paga pela Administração Pública, </w:t>
      </w:r>
      <w:r>
        <w:rPr>
          <w:rFonts w:ascii="Cambria" w:eastAsia="Cambria" w:hAnsi="Cambria" w:cs="Cambria"/>
          <w:color w:val="000000"/>
        </w:rPr>
        <w:lastRenderedPageBreak/>
        <w:t xml:space="preserve">assim considerado como o maior desconto linear sobre o valor da </w:t>
      </w:r>
      <w:r>
        <w:rPr>
          <w:rFonts w:ascii="Cambria" w:eastAsia="Cambria" w:hAnsi="Cambria" w:cs="Cambria"/>
          <w:b/>
          <w:bCs/>
          <w:color w:val="000000"/>
        </w:rPr>
        <w:t xml:space="preserve">CONTRAPRESTAÇÃO ANUAL </w:t>
      </w:r>
      <w:r>
        <w:rPr>
          <w:rFonts w:ascii="Cambria" w:eastAsia="Cambria" w:hAnsi="Cambria" w:cs="Cambria"/>
          <w:color w:val="000000"/>
        </w:rPr>
        <w:t xml:space="preserve">constante do </w:t>
      </w:r>
      <w:r>
        <w:rPr>
          <w:rFonts w:ascii="Cambria" w:eastAsia="Cambria" w:hAnsi="Cambria" w:cs="Cambria"/>
          <w:b/>
          <w:bCs/>
          <w:color w:val="000000"/>
        </w:rPr>
        <w:t>ANEX</w:t>
      </w:r>
      <w:r>
        <w:rPr>
          <w:rFonts w:ascii="Cambria" w:eastAsia="Cambria" w:hAnsi="Cambria" w:cs="Cambria"/>
          <w:b/>
          <w:bCs/>
          <w:color w:val="000000"/>
        </w:rPr>
        <w:t>O XIII – CONTRAPRESTAÇÃO ANUAL</w:t>
      </w:r>
      <w:r>
        <w:rPr>
          <w:rFonts w:ascii="Cambria" w:eastAsia="Cambria" w:hAnsi="Cambria" w:cs="Cambria"/>
          <w:color w:val="000000"/>
        </w:rPr>
        <w:t>, com o de melhor técnica.</w:t>
      </w:r>
    </w:p>
    <w:p w14:paraId="699D57C8" w14:textId="77777777" w:rsidR="002934F3" w:rsidRDefault="00DD6F85">
      <w:pPr>
        <w:numPr>
          <w:ilvl w:val="1"/>
          <w:numId w:val="1"/>
        </w:numPr>
        <w:pBdr>
          <w:top w:val="nil"/>
          <w:left w:val="nil"/>
          <w:bottom w:val="nil"/>
          <w:right w:val="nil"/>
          <w:between w:val="nil"/>
        </w:pBdr>
        <w:tabs>
          <w:tab w:val="left" w:pos="284"/>
        </w:tabs>
        <w:spacing w:before="300" w:after="240" w:line="360" w:lineRule="auto"/>
        <w:jc w:val="both"/>
        <w:rPr>
          <w:rFonts w:ascii="Cambria" w:eastAsia="Cambria" w:hAnsi="Cambria" w:cs="Cambria"/>
          <w:color w:val="000000"/>
        </w:rPr>
      </w:pPr>
      <w:r>
        <w:rPr>
          <w:rFonts w:ascii="Cambria" w:eastAsia="Cambria" w:hAnsi="Cambria" w:cs="Cambria"/>
          <w:color w:val="000000"/>
        </w:rPr>
        <w:t xml:space="preserve">As </w:t>
      </w:r>
      <w:r>
        <w:rPr>
          <w:rFonts w:ascii="Cambria" w:eastAsia="Cambria" w:hAnsi="Cambria" w:cs="Cambria"/>
          <w:b/>
          <w:bCs/>
          <w:color w:val="000000"/>
        </w:rPr>
        <w:t>LICITANTES</w:t>
      </w:r>
      <w:r>
        <w:rPr>
          <w:rFonts w:ascii="Cambria" w:eastAsia="Cambria" w:hAnsi="Cambria" w:cs="Cambria"/>
          <w:color w:val="000000"/>
        </w:rPr>
        <w:t xml:space="preserve"> apresentarão, além dos </w:t>
      </w:r>
      <w:r>
        <w:rPr>
          <w:rFonts w:ascii="Cambria" w:eastAsia="Cambria" w:hAnsi="Cambria" w:cs="Cambria"/>
          <w:b/>
          <w:bCs/>
          <w:color w:val="000000"/>
        </w:rPr>
        <w:t>DOCUMENTOS DE HABILITAÇÃO</w:t>
      </w:r>
      <w:r>
        <w:rPr>
          <w:rFonts w:ascii="Cambria" w:eastAsia="Cambria" w:hAnsi="Cambria" w:cs="Cambria"/>
          <w:color w:val="000000"/>
        </w:rPr>
        <w:t xml:space="preserve">, </w:t>
      </w:r>
      <w:r>
        <w:rPr>
          <w:rFonts w:ascii="Cambria" w:eastAsia="Cambria" w:hAnsi="Cambria" w:cs="Cambria"/>
          <w:b/>
          <w:bCs/>
          <w:color w:val="000000"/>
        </w:rPr>
        <w:t>PROPOSTA TÉCNICA</w:t>
      </w:r>
      <w:r>
        <w:rPr>
          <w:rFonts w:ascii="Cambria" w:eastAsia="Cambria" w:hAnsi="Cambria" w:cs="Cambria"/>
          <w:color w:val="000000"/>
        </w:rPr>
        <w:t xml:space="preserve"> e </w:t>
      </w:r>
      <w:r>
        <w:rPr>
          <w:rFonts w:ascii="Cambria" w:eastAsia="Cambria" w:hAnsi="Cambria" w:cs="Cambria"/>
          <w:b/>
          <w:bCs/>
          <w:color w:val="000000"/>
        </w:rPr>
        <w:t xml:space="preserve">PROPOSTA </w:t>
      </w:r>
      <w:r>
        <w:rPr>
          <w:rFonts w:ascii="Cambria" w:eastAsia="Cambria" w:hAnsi="Cambria" w:cs="Cambria"/>
          <w:b/>
          <w:bCs/>
        </w:rPr>
        <w:t>ECONÔMICA</w:t>
      </w:r>
      <w:r>
        <w:rPr>
          <w:rFonts w:ascii="Cambria" w:eastAsia="Cambria" w:hAnsi="Cambria" w:cs="Cambria"/>
          <w:color w:val="000000"/>
        </w:rPr>
        <w:t xml:space="preserve">, de acordo com as disposições constantes deste </w:t>
      </w:r>
      <w:r>
        <w:rPr>
          <w:rFonts w:ascii="Cambria" w:eastAsia="Cambria" w:hAnsi="Cambria" w:cs="Cambria"/>
          <w:b/>
          <w:bCs/>
          <w:color w:val="000000"/>
        </w:rPr>
        <w:t>EDITAL</w:t>
      </w:r>
      <w:r>
        <w:rPr>
          <w:rFonts w:ascii="Cambria" w:eastAsia="Cambria" w:hAnsi="Cambria" w:cs="Cambria"/>
          <w:color w:val="000000"/>
        </w:rPr>
        <w:t xml:space="preserve"> e seus </w:t>
      </w:r>
      <w:r>
        <w:rPr>
          <w:rFonts w:ascii="Cambria" w:eastAsia="Cambria" w:hAnsi="Cambria" w:cs="Cambria"/>
          <w:b/>
          <w:bCs/>
          <w:color w:val="000000"/>
        </w:rPr>
        <w:t>ANEXOS</w:t>
      </w:r>
      <w:r>
        <w:rPr>
          <w:rFonts w:ascii="Cambria" w:eastAsia="Cambria" w:hAnsi="Cambria" w:cs="Cambria"/>
          <w:color w:val="000000"/>
        </w:rPr>
        <w:t>.</w:t>
      </w:r>
    </w:p>
    <w:p w14:paraId="543D923F" w14:textId="77777777" w:rsidR="002934F3" w:rsidRDefault="00DD6F85">
      <w:pPr>
        <w:pStyle w:val="Ttulo1"/>
        <w:numPr>
          <w:ilvl w:val="0"/>
          <w:numId w:val="1"/>
        </w:numPr>
      </w:pPr>
      <w:bookmarkStart w:id="9" w:name="_heading=h.jq5y00eixobz" w:colFirst="0" w:colLast="0"/>
      <w:bookmarkEnd w:id="9"/>
      <w:r>
        <w:t>VALOR ESTIMADO DO CONTRATO</w:t>
      </w:r>
    </w:p>
    <w:p w14:paraId="59206369" w14:textId="77777777" w:rsidR="002934F3" w:rsidRDefault="00DD6F85">
      <w:pPr>
        <w:pBdr>
          <w:top w:val="nil"/>
          <w:left w:val="nil"/>
          <w:bottom w:val="nil"/>
          <w:right w:val="nil"/>
          <w:between w:val="nil"/>
        </w:pBdr>
        <w:tabs>
          <w:tab w:val="left" w:pos="284"/>
        </w:tabs>
        <w:spacing w:before="300" w:after="240" w:line="360" w:lineRule="auto"/>
        <w:ind w:left="360" w:hanging="360"/>
        <w:jc w:val="both"/>
        <w:rPr>
          <w:rFonts w:ascii="Cambria" w:eastAsia="Cambria" w:hAnsi="Cambria" w:cs="Cambria"/>
          <w:color w:val="000000"/>
        </w:rPr>
      </w:pPr>
      <w:r>
        <w:rPr>
          <w:rFonts w:ascii="Cambria" w:eastAsia="Cambria" w:hAnsi="Cambria" w:cs="Cambria"/>
          <w:color w:val="000000"/>
        </w:rPr>
        <w:t>4</w:t>
      </w:r>
      <w:r>
        <w:rPr>
          <w:rFonts w:ascii="Cambria" w:eastAsia="Cambria" w:hAnsi="Cambria" w:cs="Cambria"/>
          <w:color w:val="000000"/>
        </w:rPr>
        <w:t xml:space="preserve">.1. O </w:t>
      </w:r>
      <w:r>
        <w:rPr>
          <w:rFonts w:ascii="Cambria" w:eastAsia="Cambria" w:hAnsi="Cambria" w:cs="Cambria"/>
          <w:b/>
          <w:bCs/>
          <w:color w:val="000000"/>
        </w:rPr>
        <w:t>VALOR ESTIMADO DO CONTRATO</w:t>
      </w:r>
      <w:r>
        <w:rPr>
          <w:rFonts w:ascii="Cambria" w:eastAsia="Cambria" w:hAnsi="Cambria" w:cs="Cambria"/>
          <w:color w:val="000000"/>
        </w:rPr>
        <w:t xml:space="preserve">, equivale ao valor dos investimentos projetados para o </w:t>
      </w:r>
      <w:r>
        <w:rPr>
          <w:rFonts w:ascii="Cambria" w:eastAsia="Cambria" w:hAnsi="Cambria" w:cs="Cambria"/>
          <w:b/>
          <w:bCs/>
          <w:color w:val="000000"/>
        </w:rPr>
        <w:t>PRAZO DE CONCESSÃO</w:t>
      </w:r>
      <w:r>
        <w:rPr>
          <w:rFonts w:ascii="Cambria" w:eastAsia="Cambria" w:hAnsi="Cambria" w:cs="Cambria"/>
          <w:color w:val="000000"/>
        </w:rPr>
        <w:t xml:space="preserve"> e corresponde ao montante de R$ 328.993.492,00 (trezentos e vinte e oito milhões e novecentos e noventa e três mil e quatrocentos e noventa e dois reais). </w:t>
      </w:r>
    </w:p>
    <w:p w14:paraId="4A929BE5" w14:textId="77777777" w:rsidR="002934F3" w:rsidRDefault="00DD6F85">
      <w:pPr>
        <w:pBdr>
          <w:top w:val="nil"/>
          <w:left w:val="nil"/>
          <w:bottom w:val="nil"/>
          <w:right w:val="nil"/>
          <w:between w:val="nil"/>
        </w:pBdr>
        <w:tabs>
          <w:tab w:val="left" w:pos="284"/>
        </w:tabs>
        <w:spacing w:before="300" w:after="240" w:line="360" w:lineRule="auto"/>
        <w:ind w:left="360" w:hanging="360"/>
        <w:jc w:val="both"/>
        <w:rPr>
          <w:rFonts w:ascii="Cambria" w:eastAsia="Cambria" w:hAnsi="Cambria" w:cs="Cambria"/>
          <w:color w:val="000000"/>
        </w:rPr>
      </w:pPr>
      <w:r>
        <w:rPr>
          <w:rFonts w:ascii="Cambria" w:eastAsia="Cambria" w:hAnsi="Cambria" w:cs="Cambria"/>
          <w:color w:val="000000"/>
        </w:rPr>
        <w:t xml:space="preserve">4.2. O valor estimado do </w:t>
      </w:r>
      <w:r>
        <w:rPr>
          <w:rFonts w:ascii="Cambria" w:eastAsia="Cambria" w:hAnsi="Cambria" w:cs="Cambria"/>
          <w:b/>
          <w:bCs/>
          <w:color w:val="000000"/>
        </w:rPr>
        <w:t>CONTRATO</w:t>
      </w:r>
      <w:r>
        <w:rPr>
          <w:rFonts w:ascii="Cambria" w:eastAsia="Cambria" w:hAnsi="Cambria" w:cs="Cambria"/>
          <w:color w:val="000000"/>
        </w:rPr>
        <w:t xml:space="preserve"> é meramente referencial, não podendo ser invocado pela </w:t>
      </w:r>
      <w:r>
        <w:rPr>
          <w:rFonts w:ascii="Cambria" w:eastAsia="Cambria" w:hAnsi="Cambria" w:cs="Cambria"/>
          <w:b/>
          <w:bCs/>
          <w:color w:val="000000"/>
        </w:rPr>
        <w:t>LICITANTE</w:t>
      </w:r>
      <w:r>
        <w:rPr>
          <w:rFonts w:ascii="Cambria" w:eastAsia="Cambria" w:hAnsi="Cambria" w:cs="Cambria"/>
          <w:color w:val="000000"/>
        </w:rPr>
        <w:t xml:space="preserve"> </w:t>
      </w:r>
      <w:r>
        <w:rPr>
          <w:rFonts w:ascii="Cambria" w:eastAsia="Cambria" w:hAnsi="Cambria" w:cs="Cambria"/>
          <w:color w:val="000000"/>
        </w:rPr>
        <w:t xml:space="preserve">para quaisquer fins, tampouco pela </w:t>
      </w:r>
      <w:r>
        <w:rPr>
          <w:rFonts w:ascii="Cambria" w:eastAsia="Cambria" w:hAnsi="Cambria" w:cs="Cambria"/>
          <w:b/>
          <w:bCs/>
          <w:color w:val="000000"/>
        </w:rPr>
        <w:t>CONCESSIONÁRIA</w:t>
      </w:r>
      <w:r>
        <w:rPr>
          <w:rFonts w:ascii="Cambria" w:eastAsia="Cambria" w:hAnsi="Cambria" w:cs="Cambria"/>
          <w:color w:val="000000"/>
        </w:rPr>
        <w:t xml:space="preserve"> para embasar pleitos de recomposição do equilíbrio econômico-financeiro. </w:t>
      </w:r>
    </w:p>
    <w:p w14:paraId="7573777B" w14:textId="77777777" w:rsidR="002934F3" w:rsidRDefault="002934F3">
      <w:pPr>
        <w:pBdr>
          <w:top w:val="nil"/>
          <w:left w:val="nil"/>
          <w:bottom w:val="nil"/>
          <w:right w:val="nil"/>
          <w:between w:val="nil"/>
        </w:pBdr>
        <w:tabs>
          <w:tab w:val="left" w:pos="284"/>
        </w:tabs>
        <w:spacing w:before="300" w:after="240" w:line="360" w:lineRule="auto"/>
        <w:ind w:left="360" w:hanging="360"/>
        <w:jc w:val="both"/>
        <w:rPr>
          <w:rFonts w:ascii="Cambria" w:eastAsia="Cambria" w:hAnsi="Cambria" w:cs="Cambria"/>
          <w:color w:val="000000"/>
        </w:rPr>
      </w:pPr>
    </w:p>
    <w:p w14:paraId="69BB9AF9" w14:textId="77777777" w:rsidR="002934F3" w:rsidRDefault="00DD6F85">
      <w:pPr>
        <w:pStyle w:val="Ttulo1"/>
        <w:numPr>
          <w:ilvl w:val="0"/>
          <w:numId w:val="1"/>
        </w:numPr>
      </w:pPr>
      <w:bookmarkStart w:id="10" w:name="_heading=h.gmod2fsaelfu" w:colFirst="0" w:colLast="0"/>
      <w:bookmarkEnd w:id="10"/>
      <w:r>
        <w:t>VISITA TÉCNICA</w:t>
      </w:r>
    </w:p>
    <w:p w14:paraId="5D3534D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5.1. A visita técnica é opcional às </w:t>
      </w:r>
      <w:r>
        <w:rPr>
          <w:rFonts w:ascii="Cambria" w:eastAsia="Cambria" w:hAnsi="Cambria" w:cs="Cambria"/>
          <w:b/>
          <w:bCs/>
          <w:color w:val="000000"/>
        </w:rPr>
        <w:t>LICITANTES</w:t>
      </w:r>
      <w:r>
        <w:rPr>
          <w:rFonts w:ascii="Cambria" w:eastAsia="Cambria" w:hAnsi="Cambria" w:cs="Cambria"/>
          <w:color w:val="000000"/>
        </w:rPr>
        <w:t xml:space="preserve">, tendo em vista que cabe a cada </w:t>
      </w:r>
      <w:r>
        <w:rPr>
          <w:rFonts w:ascii="Cambria" w:eastAsia="Cambria" w:hAnsi="Cambria" w:cs="Cambria"/>
          <w:b/>
          <w:bCs/>
          <w:color w:val="000000"/>
        </w:rPr>
        <w:t xml:space="preserve">LICITANTE </w:t>
      </w:r>
      <w:r>
        <w:rPr>
          <w:rFonts w:ascii="Cambria" w:eastAsia="Cambria" w:hAnsi="Cambria" w:cs="Cambria"/>
          <w:color w:val="000000"/>
        </w:rPr>
        <w:t>realizar os levantamentos, pesquisas e estudos técnicos necessários à elaboração de suas propostas e para entendimento da natureza e do escopo dos serviços, fornecimentos, equipamentos e demais condições que possam afetar sua execução, dos materiais que se</w:t>
      </w:r>
      <w:r>
        <w:rPr>
          <w:rFonts w:ascii="Cambria" w:eastAsia="Cambria" w:hAnsi="Cambria" w:cs="Cambria"/>
          <w:color w:val="000000"/>
        </w:rPr>
        <w:t xml:space="preserve">rão utilizados e dos acessos aos locais onde serão prestados os </w:t>
      </w:r>
      <w:r>
        <w:rPr>
          <w:rFonts w:ascii="Cambria" w:eastAsia="Cambria" w:hAnsi="Cambria" w:cs="Cambria"/>
          <w:b/>
          <w:bCs/>
          <w:color w:val="000000"/>
        </w:rPr>
        <w:t>SERVIÇOS</w:t>
      </w:r>
      <w:r>
        <w:rPr>
          <w:rFonts w:ascii="Cambria" w:eastAsia="Cambria" w:hAnsi="Cambria" w:cs="Cambria"/>
          <w:color w:val="000000"/>
        </w:rPr>
        <w:t xml:space="preserve">, não podendo alegar posteriormente a imprecisão e/ou insuficiência de dados e informações sobre os locais e condições pertinentes ao objeto da </w:t>
      </w:r>
      <w:r>
        <w:rPr>
          <w:rFonts w:ascii="Cambria" w:eastAsia="Cambria" w:hAnsi="Cambria" w:cs="Cambria"/>
          <w:b/>
          <w:bCs/>
          <w:color w:val="000000"/>
        </w:rPr>
        <w:t>LICITAÇÃO</w:t>
      </w:r>
      <w:r>
        <w:rPr>
          <w:rFonts w:ascii="Cambria" w:eastAsia="Cambria" w:hAnsi="Cambria" w:cs="Cambria"/>
          <w:color w:val="000000"/>
        </w:rPr>
        <w:t>.</w:t>
      </w:r>
    </w:p>
    <w:p w14:paraId="5D3A36D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rPr>
        <w:t xml:space="preserve">5.2. A visita técnica deverá </w:t>
      </w:r>
      <w:r>
        <w:rPr>
          <w:rFonts w:ascii="Cambria" w:eastAsia="Cambria" w:hAnsi="Cambria" w:cs="Cambria"/>
          <w:color w:val="000000"/>
        </w:rPr>
        <w:t>ser previam</w:t>
      </w:r>
      <w:r>
        <w:rPr>
          <w:rFonts w:ascii="Cambria" w:eastAsia="Cambria" w:hAnsi="Cambria" w:cs="Cambria"/>
          <w:color w:val="000000"/>
          <w:highlight w:val="white"/>
        </w:rPr>
        <w:t xml:space="preserve">ente agendada por iniciativa da </w:t>
      </w:r>
      <w:r>
        <w:rPr>
          <w:rFonts w:ascii="Cambria" w:eastAsia="Cambria" w:hAnsi="Cambria" w:cs="Cambria"/>
          <w:b/>
          <w:bCs/>
          <w:color w:val="000000"/>
          <w:highlight w:val="white"/>
        </w:rPr>
        <w:t>LICITANTE</w:t>
      </w:r>
      <w:r>
        <w:rPr>
          <w:rFonts w:ascii="Cambria" w:eastAsia="Cambria" w:hAnsi="Cambria" w:cs="Cambria"/>
          <w:color w:val="000000"/>
          <w:highlight w:val="white"/>
        </w:rPr>
        <w:t xml:space="preserve"> até 5 (cinco) dias úteis anteriores à </w:t>
      </w:r>
      <w:r>
        <w:rPr>
          <w:rFonts w:ascii="Cambria" w:eastAsia="Cambria" w:hAnsi="Cambria" w:cs="Cambria"/>
          <w:b/>
          <w:bCs/>
          <w:color w:val="000000"/>
          <w:highlight w:val="white"/>
        </w:rPr>
        <w:t>DATA DE ENTREGA DOS ENVELOPES</w:t>
      </w:r>
      <w:r>
        <w:rPr>
          <w:rFonts w:ascii="Cambria" w:eastAsia="Cambria" w:hAnsi="Cambria" w:cs="Cambria"/>
          <w:color w:val="000000"/>
          <w:highlight w:val="white"/>
        </w:rPr>
        <w:t xml:space="preserve">, mediante requerimento escrito, a ser encaminhado ao endereço eletrônico </w:t>
      </w:r>
      <w:r>
        <w:rPr>
          <w:rFonts w:ascii="Cambria" w:eastAsia="Cambria" w:hAnsi="Cambria" w:cs="Cambria"/>
          <w:b/>
          <w:bCs/>
          <w:color w:val="000000"/>
          <w:sz w:val="24"/>
          <w:szCs w:val="24"/>
          <w:highlight w:val="yellow"/>
        </w:rPr>
        <w:t>[•]</w:t>
      </w:r>
      <w:r>
        <w:rPr>
          <w:rFonts w:ascii="Cambria" w:eastAsia="Cambria" w:hAnsi="Cambria" w:cs="Cambria"/>
          <w:b/>
          <w:bCs/>
          <w:color w:val="000000"/>
          <w:sz w:val="24"/>
          <w:szCs w:val="24"/>
          <w:highlight w:val="white"/>
        </w:rPr>
        <w:t xml:space="preserve">, </w:t>
      </w:r>
      <w:r>
        <w:rPr>
          <w:rFonts w:ascii="Cambria" w:eastAsia="Cambria" w:hAnsi="Cambria" w:cs="Cambria"/>
          <w:color w:val="000000"/>
          <w:sz w:val="24"/>
          <w:szCs w:val="24"/>
          <w:highlight w:val="white"/>
        </w:rPr>
        <w:t xml:space="preserve">ou por meio do telefone </w:t>
      </w:r>
      <w:r>
        <w:rPr>
          <w:rFonts w:ascii="Cambria" w:eastAsia="Cambria" w:hAnsi="Cambria" w:cs="Cambria"/>
          <w:b/>
          <w:bCs/>
          <w:color w:val="000000"/>
          <w:sz w:val="24"/>
          <w:szCs w:val="24"/>
          <w:highlight w:val="yellow"/>
        </w:rPr>
        <w:t>[•]</w:t>
      </w:r>
      <w:r>
        <w:rPr>
          <w:rFonts w:ascii="Cambria" w:eastAsia="Cambria" w:hAnsi="Cambria" w:cs="Cambria"/>
          <w:color w:val="000000"/>
          <w:sz w:val="24"/>
          <w:szCs w:val="24"/>
          <w:highlight w:val="white"/>
        </w:rPr>
        <w:t xml:space="preserve">. </w:t>
      </w:r>
    </w:p>
    <w:p w14:paraId="1D578CB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highlight w:val="white"/>
        </w:rPr>
        <w:t xml:space="preserve">5.3. A visita técnica será </w:t>
      </w:r>
      <w:r>
        <w:rPr>
          <w:rFonts w:ascii="Cambria" w:eastAsia="Cambria" w:hAnsi="Cambria" w:cs="Cambria"/>
          <w:color w:val="000000"/>
          <w:highlight w:val="white"/>
        </w:rPr>
        <w:t xml:space="preserve">realizada por representante(s) legal(is) ou procurador(es) da </w:t>
      </w:r>
      <w:r>
        <w:rPr>
          <w:rFonts w:ascii="Cambria" w:eastAsia="Cambria" w:hAnsi="Cambria" w:cs="Cambria"/>
          <w:b/>
          <w:bCs/>
          <w:color w:val="000000"/>
          <w:highlight w:val="white"/>
        </w:rPr>
        <w:t>LICITANTE</w:t>
      </w:r>
      <w:r>
        <w:rPr>
          <w:rFonts w:ascii="Cambria" w:eastAsia="Cambria" w:hAnsi="Cambria" w:cs="Cambria"/>
          <w:color w:val="000000"/>
          <w:highlight w:val="white"/>
        </w:rPr>
        <w:t>, devidamente identificado(s) por meio de documento(s) comprobatório(s) da sua situação, e deverá ser acompan</w:t>
      </w:r>
      <w:r>
        <w:rPr>
          <w:rFonts w:ascii="Cambria" w:eastAsia="Cambria" w:hAnsi="Cambria" w:cs="Cambria"/>
          <w:color w:val="000000"/>
        </w:rPr>
        <w:t xml:space="preserve">hada por representante do </w:t>
      </w:r>
      <w:r>
        <w:rPr>
          <w:rFonts w:ascii="Cambria" w:eastAsia="Cambria" w:hAnsi="Cambria" w:cs="Cambria"/>
          <w:b/>
          <w:bCs/>
          <w:color w:val="000000"/>
        </w:rPr>
        <w:t>PODER CONCEDENTE</w:t>
      </w:r>
      <w:r>
        <w:rPr>
          <w:rFonts w:ascii="Cambria" w:eastAsia="Cambria" w:hAnsi="Cambria" w:cs="Cambria"/>
          <w:color w:val="000000"/>
        </w:rPr>
        <w:t xml:space="preserve">.  </w:t>
      </w:r>
    </w:p>
    <w:p w14:paraId="42BCEB98"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5.4. Se as </w:t>
      </w:r>
      <w:r>
        <w:rPr>
          <w:rFonts w:ascii="Cambria" w:eastAsia="Cambria" w:hAnsi="Cambria" w:cs="Cambria"/>
          <w:b/>
          <w:bCs/>
          <w:color w:val="000000"/>
        </w:rPr>
        <w:t xml:space="preserve">LICITANTES </w:t>
      </w:r>
      <w:r>
        <w:rPr>
          <w:rFonts w:ascii="Cambria" w:eastAsia="Cambria" w:hAnsi="Cambria" w:cs="Cambria"/>
          <w:color w:val="000000"/>
        </w:rPr>
        <w:t xml:space="preserve">optarem </w:t>
      </w:r>
      <w:r>
        <w:rPr>
          <w:rFonts w:ascii="Cambria" w:eastAsia="Cambria" w:hAnsi="Cambria" w:cs="Cambria"/>
          <w:color w:val="000000"/>
        </w:rPr>
        <w:t>por realizar visita técnica, a Administração deverá disponibilizar data e horário diferentes para os eventuais interessados.</w:t>
      </w:r>
    </w:p>
    <w:p w14:paraId="64A6EDC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5.5. Cada </w:t>
      </w:r>
      <w:r>
        <w:rPr>
          <w:rFonts w:ascii="Cambria" w:eastAsia="Cambria" w:hAnsi="Cambria" w:cs="Cambria"/>
          <w:b/>
          <w:bCs/>
          <w:color w:val="000000"/>
        </w:rPr>
        <w:t xml:space="preserve">LICITANTE </w:t>
      </w:r>
      <w:r>
        <w:rPr>
          <w:rFonts w:ascii="Cambria" w:eastAsia="Cambria" w:hAnsi="Cambria" w:cs="Cambria"/>
          <w:color w:val="000000"/>
        </w:rPr>
        <w:t xml:space="preserve">que participar da </w:t>
      </w:r>
      <w:r>
        <w:rPr>
          <w:rFonts w:ascii="Cambria" w:eastAsia="Cambria" w:hAnsi="Cambria" w:cs="Cambria"/>
          <w:b/>
          <w:bCs/>
          <w:color w:val="000000"/>
        </w:rPr>
        <w:t xml:space="preserve">LICITAÇÃO </w:t>
      </w:r>
      <w:r>
        <w:rPr>
          <w:rFonts w:ascii="Cambria" w:eastAsia="Cambria" w:hAnsi="Cambria" w:cs="Cambria"/>
          <w:color w:val="000000"/>
        </w:rPr>
        <w:t>deverá apresentar declaração, nos termos deste EDITAL, indicando que conhece as con</w:t>
      </w:r>
      <w:r>
        <w:rPr>
          <w:rFonts w:ascii="Cambria" w:eastAsia="Cambria" w:hAnsi="Cambria" w:cs="Cambria"/>
          <w:color w:val="000000"/>
        </w:rPr>
        <w:t>dições do local onde serão prestados os SERVIÇOS, renunciando qualquer alegação futura que não teve conhecimento do OBJETO licitado.</w:t>
      </w:r>
    </w:p>
    <w:p w14:paraId="72FCB0AC"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5.5.1. A declaração mencionada no item 5.5 deverá ser redigida em conformidade com </w:t>
      </w:r>
      <w:r>
        <w:rPr>
          <w:rFonts w:ascii="Cambria" w:eastAsia="Cambria" w:hAnsi="Cambria" w:cs="Cambria"/>
          <w:b/>
          <w:bCs/>
          <w:color w:val="000000"/>
        </w:rPr>
        <w:t>ANEXO V – MODELOS DE CARTAS E DECLARAÇÕE</w:t>
      </w:r>
      <w:r>
        <w:rPr>
          <w:rFonts w:ascii="Cambria" w:eastAsia="Cambria" w:hAnsi="Cambria" w:cs="Cambria"/>
          <w:b/>
          <w:bCs/>
          <w:color w:val="000000"/>
        </w:rPr>
        <w:t>S</w:t>
      </w:r>
      <w:r>
        <w:rPr>
          <w:rFonts w:ascii="Cambria" w:eastAsia="Cambria" w:hAnsi="Cambria" w:cs="Cambria"/>
          <w:color w:val="000000"/>
        </w:rPr>
        <w:t xml:space="preserve"> e ser apresentada junto aos </w:t>
      </w:r>
      <w:r>
        <w:rPr>
          <w:rFonts w:ascii="Cambria" w:eastAsia="Cambria" w:hAnsi="Cambria" w:cs="Cambria"/>
          <w:b/>
          <w:bCs/>
          <w:color w:val="000000"/>
        </w:rPr>
        <w:t>DOCUMENTOS DE HABILITAÇÃO.</w:t>
      </w:r>
    </w:p>
    <w:p w14:paraId="6312BE5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5.6. A </w:t>
      </w:r>
      <w:r>
        <w:rPr>
          <w:rFonts w:ascii="Cambria" w:eastAsia="Cambria" w:hAnsi="Cambria" w:cs="Cambria"/>
          <w:b/>
          <w:bCs/>
          <w:color w:val="000000"/>
        </w:rPr>
        <w:t>COMISSÃO DE CONTRATAÇÃO</w:t>
      </w:r>
      <w:r>
        <w:rPr>
          <w:rFonts w:ascii="Cambria" w:eastAsia="Cambria" w:hAnsi="Cambria" w:cs="Cambria"/>
          <w:color w:val="000000"/>
        </w:rPr>
        <w:t xml:space="preserve"> considerará que a documentação apresentada foi elaborada com perfeito conhecimento do local onde será implantado o projeto.</w:t>
      </w:r>
    </w:p>
    <w:p w14:paraId="611C827E"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1DC6FDC8" w14:textId="77777777" w:rsidR="002934F3" w:rsidRDefault="00DD6F85">
      <w:pPr>
        <w:pStyle w:val="Ttulo1"/>
        <w:numPr>
          <w:ilvl w:val="0"/>
          <w:numId w:val="1"/>
        </w:numPr>
      </w:pPr>
      <w:bookmarkStart w:id="11" w:name="_heading=h.8f8hccyeei8d" w:colFirst="0" w:colLast="0"/>
      <w:bookmarkEnd w:id="11"/>
      <w:r>
        <w:t>CONDIÇÕES DE PARTICIPAÇÃO</w:t>
      </w:r>
    </w:p>
    <w:p w14:paraId="7602AB9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6.1. Poderão part</w:t>
      </w:r>
      <w:r>
        <w:rPr>
          <w:rFonts w:ascii="Cambria" w:eastAsia="Cambria" w:hAnsi="Cambria" w:cs="Cambria"/>
          <w:color w:val="000000"/>
        </w:rPr>
        <w:t xml:space="preserve">icipar da presente </w:t>
      </w:r>
      <w:r>
        <w:rPr>
          <w:rFonts w:ascii="Cambria" w:eastAsia="Cambria" w:hAnsi="Cambria" w:cs="Cambria"/>
          <w:b/>
          <w:bCs/>
          <w:color w:val="000000"/>
        </w:rPr>
        <w:t>LICITAÇÃO</w:t>
      </w:r>
      <w:r>
        <w:rPr>
          <w:rFonts w:ascii="Cambria" w:eastAsia="Cambria" w:hAnsi="Cambria" w:cs="Cambria"/>
          <w:color w:val="000000"/>
        </w:rPr>
        <w:t xml:space="preserve"> pessoas jurídicas isoladas ou reunidas em </w:t>
      </w:r>
      <w:r>
        <w:rPr>
          <w:rFonts w:ascii="Cambria" w:eastAsia="Cambria" w:hAnsi="Cambria" w:cs="Cambria"/>
          <w:b/>
          <w:bCs/>
          <w:color w:val="000000"/>
        </w:rPr>
        <w:t>CONSÓRCIO</w:t>
      </w:r>
      <w:r>
        <w:rPr>
          <w:rFonts w:ascii="Cambria" w:eastAsia="Cambria" w:hAnsi="Cambria" w:cs="Cambria"/>
          <w:color w:val="000000"/>
        </w:rPr>
        <w:t xml:space="preserve">, que satisfaçam plenamente todos os termos e condições deste </w:t>
      </w:r>
      <w:r>
        <w:rPr>
          <w:rFonts w:ascii="Cambria" w:eastAsia="Cambria" w:hAnsi="Cambria" w:cs="Cambria"/>
          <w:b/>
          <w:bCs/>
          <w:color w:val="000000"/>
        </w:rPr>
        <w:t>EDITAL</w:t>
      </w:r>
      <w:r>
        <w:rPr>
          <w:rFonts w:ascii="Cambria" w:eastAsia="Cambria" w:hAnsi="Cambria" w:cs="Cambria"/>
          <w:color w:val="000000"/>
        </w:rPr>
        <w:t>.</w:t>
      </w:r>
    </w:p>
    <w:p w14:paraId="5F7E643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6.2. Não poderão participar desta </w:t>
      </w:r>
      <w:r>
        <w:rPr>
          <w:rFonts w:ascii="Cambria" w:eastAsia="Cambria" w:hAnsi="Cambria" w:cs="Cambria"/>
          <w:b/>
          <w:bCs/>
          <w:color w:val="000000"/>
        </w:rPr>
        <w:t>LICITAÇÃO</w:t>
      </w:r>
      <w:r>
        <w:rPr>
          <w:rFonts w:ascii="Cambria" w:eastAsia="Cambria" w:hAnsi="Cambria" w:cs="Cambria"/>
          <w:color w:val="000000"/>
        </w:rPr>
        <w:t xml:space="preserve">, direta ou indiretamente, isoladamente ou em </w:t>
      </w:r>
      <w:r>
        <w:rPr>
          <w:rFonts w:ascii="Cambria" w:eastAsia="Cambria" w:hAnsi="Cambria" w:cs="Cambria"/>
          <w:b/>
          <w:bCs/>
          <w:color w:val="000000"/>
        </w:rPr>
        <w:t>CONSÓRCIO</w:t>
      </w:r>
      <w:r>
        <w:rPr>
          <w:rFonts w:ascii="Cambria" w:eastAsia="Cambria" w:hAnsi="Cambria" w:cs="Cambria"/>
          <w:color w:val="000000"/>
        </w:rPr>
        <w:t>, pessoa</w:t>
      </w:r>
      <w:r>
        <w:rPr>
          <w:rFonts w:ascii="Cambria" w:eastAsia="Cambria" w:hAnsi="Cambria" w:cs="Cambria"/>
          <w:color w:val="000000"/>
        </w:rPr>
        <w:t>s jurídicas:</w:t>
      </w:r>
    </w:p>
    <w:p w14:paraId="0ED7D5C5" w14:textId="77777777" w:rsidR="002934F3" w:rsidRDefault="00DD6F85">
      <w:pPr>
        <w:widowControl/>
        <w:numPr>
          <w:ilvl w:val="0"/>
          <w:numId w:val="19"/>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declaradas inidôneas para licitar ou contratar com a Administração Pública da União, dos Estados e dos Municípios;</w:t>
      </w:r>
    </w:p>
    <w:p w14:paraId="0930B219" w14:textId="77777777" w:rsidR="002934F3" w:rsidRDefault="00DD6F85">
      <w:pPr>
        <w:widowControl/>
        <w:numPr>
          <w:ilvl w:val="0"/>
          <w:numId w:val="1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suspensas do direito de participar em licitações ou impedidas de contratar com a Administração Pública Municipal de Tangará da </w:t>
      </w:r>
      <w:r>
        <w:rPr>
          <w:rFonts w:ascii="Cambria" w:eastAsia="Cambria" w:hAnsi="Cambria" w:cs="Cambria"/>
          <w:color w:val="000000"/>
        </w:rPr>
        <w:t>Serra;</w:t>
      </w:r>
    </w:p>
    <w:p w14:paraId="2C2D2028" w14:textId="77777777" w:rsidR="002934F3" w:rsidRDefault="00DD6F85">
      <w:pPr>
        <w:widowControl/>
        <w:numPr>
          <w:ilvl w:val="0"/>
          <w:numId w:val="1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em processo de falência e empresas em recuperação judicial que não atendam à condição que consta do item 16.13, deste </w:t>
      </w:r>
      <w:r>
        <w:rPr>
          <w:rFonts w:ascii="Cambria" w:eastAsia="Cambria" w:hAnsi="Cambria" w:cs="Cambria"/>
          <w:b/>
          <w:bCs/>
          <w:color w:val="000000"/>
        </w:rPr>
        <w:t>EDITAL</w:t>
      </w:r>
      <w:r>
        <w:rPr>
          <w:rFonts w:ascii="Cambria" w:eastAsia="Cambria" w:hAnsi="Cambria" w:cs="Cambria"/>
          <w:color w:val="000000"/>
        </w:rPr>
        <w:t>;</w:t>
      </w:r>
    </w:p>
    <w:p w14:paraId="5A37656A" w14:textId="77777777" w:rsidR="002934F3" w:rsidRDefault="00DD6F85">
      <w:pPr>
        <w:widowControl/>
        <w:numPr>
          <w:ilvl w:val="0"/>
          <w:numId w:val="1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cujos dirigentes, gerentes, sócios ou componentes do seu quadro técnico sejam servidores do Município ou de suas sociedades</w:t>
      </w:r>
      <w:r>
        <w:rPr>
          <w:rFonts w:ascii="Cambria" w:eastAsia="Cambria" w:hAnsi="Cambria" w:cs="Cambria"/>
          <w:color w:val="000000"/>
        </w:rPr>
        <w:t xml:space="preserve"> paraestatais, fundações ou autarquias, ou que o tenham sido nos últimos 180 (cento e oitenta) dias anteriores a data de publicação do </w:t>
      </w:r>
      <w:r>
        <w:rPr>
          <w:rFonts w:ascii="Cambria" w:eastAsia="Cambria" w:hAnsi="Cambria" w:cs="Cambria"/>
          <w:b/>
          <w:bCs/>
          <w:color w:val="000000"/>
        </w:rPr>
        <w:t>EDITAL</w:t>
      </w:r>
      <w:r>
        <w:rPr>
          <w:rFonts w:ascii="Cambria" w:eastAsia="Cambria" w:hAnsi="Cambria" w:cs="Cambria"/>
          <w:color w:val="000000"/>
        </w:rPr>
        <w:t>;</w:t>
      </w:r>
    </w:p>
    <w:p w14:paraId="1A3A66E8" w14:textId="77777777" w:rsidR="002934F3" w:rsidRDefault="00DD6F85">
      <w:pPr>
        <w:widowControl/>
        <w:numPr>
          <w:ilvl w:val="0"/>
          <w:numId w:val="1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b/>
          <w:bCs/>
          <w:color w:val="000000"/>
        </w:rPr>
        <w:t>LICITANTES</w:t>
      </w:r>
      <w:r>
        <w:rPr>
          <w:rFonts w:ascii="Cambria" w:eastAsia="Cambria" w:hAnsi="Cambria" w:cs="Cambria"/>
          <w:color w:val="000000"/>
        </w:rPr>
        <w:t>, incluindo suas coligadas, controladas, controladoras ou outra sociedade sob controle comum, que parti</w:t>
      </w:r>
      <w:r>
        <w:rPr>
          <w:rFonts w:ascii="Cambria" w:eastAsia="Cambria" w:hAnsi="Cambria" w:cs="Cambria"/>
          <w:color w:val="000000"/>
        </w:rPr>
        <w:t xml:space="preserve">cipem em mais de um </w:t>
      </w:r>
      <w:r>
        <w:rPr>
          <w:rFonts w:ascii="Cambria" w:eastAsia="Cambria" w:hAnsi="Cambria" w:cs="Cambria"/>
          <w:b/>
          <w:bCs/>
          <w:color w:val="000000"/>
        </w:rPr>
        <w:t xml:space="preserve">CONSÓRCIO </w:t>
      </w:r>
      <w:r>
        <w:rPr>
          <w:rFonts w:ascii="Cambria" w:eastAsia="Cambria" w:hAnsi="Cambria" w:cs="Cambria"/>
          <w:color w:val="000000"/>
        </w:rPr>
        <w:t xml:space="preserve">ou, de qualquer </w:t>
      </w:r>
      <w:r>
        <w:rPr>
          <w:rFonts w:ascii="Cambria" w:eastAsia="Cambria" w:hAnsi="Cambria" w:cs="Cambria"/>
          <w:color w:val="000000"/>
        </w:rPr>
        <w:lastRenderedPageBreak/>
        <w:t xml:space="preserve">forma, que resulte em mais de uma proposta por parte da referida sociedade e/ou grupo empresarial na </w:t>
      </w:r>
      <w:r>
        <w:rPr>
          <w:rFonts w:ascii="Cambria" w:eastAsia="Cambria" w:hAnsi="Cambria" w:cs="Cambria"/>
          <w:b/>
          <w:bCs/>
          <w:color w:val="000000"/>
        </w:rPr>
        <w:t>LICITAÇÃO</w:t>
      </w:r>
      <w:r>
        <w:rPr>
          <w:rFonts w:ascii="Cambria" w:eastAsia="Cambria" w:hAnsi="Cambria" w:cs="Cambria"/>
          <w:color w:val="000000"/>
        </w:rPr>
        <w:t>;</w:t>
      </w:r>
    </w:p>
    <w:p w14:paraId="4D8A8C20" w14:textId="77777777" w:rsidR="002934F3" w:rsidRDefault="00DD6F85">
      <w:pPr>
        <w:widowControl/>
        <w:numPr>
          <w:ilvl w:val="0"/>
          <w:numId w:val="1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que estejam interditadas por crimes ambientais, nos termos do art. 10, da Lei Federal 9.605/98;</w:t>
      </w:r>
    </w:p>
    <w:p w14:paraId="572E8A28" w14:textId="77777777" w:rsidR="002934F3" w:rsidRDefault="00DD6F85">
      <w:pPr>
        <w:widowControl/>
        <w:numPr>
          <w:ilvl w:val="0"/>
          <w:numId w:val="1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cu</w:t>
      </w:r>
      <w:r>
        <w:rPr>
          <w:rFonts w:ascii="Cambria" w:eastAsia="Cambria" w:hAnsi="Cambria" w:cs="Cambria"/>
          <w:color w:val="000000"/>
        </w:rPr>
        <w:t xml:space="preserve">jos responsáveis técnicos integrantes da equipe técnica pertençam simultaneamente a mais de uma </w:t>
      </w:r>
      <w:r>
        <w:rPr>
          <w:rFonts w:ascii="Cambria" w:eastAsia="Cambria" w:hAnsi="Cambria" w:cs="Cambria"/>
          <w:b/>
          <w:bCs/>
          <w:color w:val="000000"/>
        </w:rPr>
        <w:t>LICITANTE</w:t>
      </w:r>
      <w:r>
        <w:rPr>
          <w:rFonts w:ascii="Cambria" w:eastAsia="Cambria" w:hAnsi="Cambria" w:cs="Cambria"/>
          <w:color w:val="000000"/>
        </w:rPr>
        <w:t>;</w:t>
      </w:r>
    </w:p>
    <w:p w14:paraId="2F76F4E7" w14:textId="77777777" w:rsidR="002934F3" w:rsidRDefault="00DD6F85">
      <w:pPr>
        <w:widowControl/>
        <w:numPr>
          <w:ilvl w:val="0"/>
          <w:numId w:val="19"/>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cujo objeto social não inclua a atividade econômica objeto do </w:t>
      </w:r>
      <w:r>
        <w:rPr>
          <w:rFonts w:ascii="Cambria" w:eastAsia="Cambria" w:hAnsi="Cambria" w:cs="Cambria"/>
          <w:b/>
          <w:bCs/>
          <w:color w:val="000000"/>
        </w:rPr>
        <w:t>CONTRATO</w:t>
      </w:r>
      <w:r>
        <w:rPr>
          <w:rFonts w:ascii="Cambria" w:eastAsia="Cambria" w:hAnsi="Cambria" w:cs="Cambria"/>
          <w:color w:val="000000"/>
        </w:rPr>
        <w:t>.</w:t>
      </w:r>
    </w:p>
    <w:p w14:paraId="019E09A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rPr>
        <w:t xml:space="preserve">6.3. Até o dia anterior à </w:t>
      </w:r>
      <w:r>
        <w:rPr>
          <w:rFonts w:ascii="Cambria" w:eastAsia="Cambria" w:hAnsi="Cambria" w:cs="Cambria"/>
          <w:b/>
          <w:bCs/>
          <w:color w:val="000000"/>
        </w:rPr>
        <w:t>DATA DE ENTREGA DOS</w:t>
      </w:r>
      <w:r>
        <w:rPr>
          <w:rFonts w:ascii="Cambria" w:eastAsia="Cambria" w:hAnsi="Cambria" w:cs="Cambria"/>
          <w:b/>
          <w:bCs/>
          <w:color w:val="000000"/>
          <w:highlight w:val="white"/>
        </w:rPr>
        <w:t xml:space="preserve"> ENVELOPES</w:t>
      </w:r>
      <w:r>
        <w:rPr>
          <w:rFonts w:ascii="Cambria" w:eastAsia="Cambria" w:hAnsi="Cambria" w:cs="Cambria"/>
          <w:color w:val="000000"/>
          <w:highlight w:val="white"/>
        </w:rPr>
        <w:t xml:space="preserve">, o </w:t>
      </w:r>
      <w:r>
        <w:rPr>
          <w:rFonts w:ascii="Cambria" w:eastAsia="Cambria" w:hAnsi="Cambria" w:cs="Cambria"/>
          <w:b/>
          <w:bCs/>
          <w:color w:val="000000"/>
          <w:highlight w:val="white"/>
        </w:rPr>
        <w:t>PODER CONCEDENTE</w:t>
      </w:r>
      <w:r>
        <w:rPr>
          <w:rFonts w:ascii="Cambria" w:eastAsia="Cambria" w:hAnsi="Cambria" w:cs="Cambria"/>
          <w:color w:val="000000"/>
          <w:highlight w:val="white"/>
        </w:rPr>
        <w:t xml:space="preserve"> manterá à disposição dos interessados os demais dados, estudos e informações referentes ao objeto da </w:t>
      </w:r>
      <w:r>
        <w:rPr>
          <w:rFonts w:ascii="Cambria" w:eastAsia="Cambria" w:hAnsi="Cambria" w:cs="Cambria"/>
          <w:b/>
          <w:bCs/>
          <w:color w:val="000000"/>
          <w:highlight w:val="white"/>
        </w:rPr>
        <w:t>LICITAÇÃO</w:t>
      </w:r>
      <w:r>
        <w:rPr>
          <w:rFonts w:ascii="Cambria" w:eastAsia="Cambria" w:hAnsi="Cambria" w:cs="Cambria"/>
          <w:color w:val="000000"/>
          <w:highlight w:val="white"/>
        </w:rPr>
        <w:t xml:space="preserve"> para exame, no sítio eletrônico [•].</w:t>
      </w:r>
    </w:p>
    <w:p w14:paraId="26E4127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6.4. Todas e quaisquer despesas e/ou custos incorridos pelos </w:t>
      </w:r>
      <w:r>
        <w:rPr>
          <w:rFonts w:ascii="Cambria" w:eastAsia="Cambria" w:hAnsi="Cambria" w:cs="Cambria"/>
          <w:b/>
          <w:bCs/>
          <w:color w:val="000000"/>
          <w:highlight w:val="white"/>
        </w:rPr>
        <w:t>LICITANTES</w:t>
      </w:r>
      <w:r>
        <w:rPr>
          <w:rFonts w:ascii="Cambria" w:eastAsia="Cambria" w:hAnsi="Cambria" w:cs="Cambria"/>
          <w:color w:val="000000"/>
          <w:highlight w:val="white"/>
        </w:rPr>
        <w:t xml:space="preserve"> em razão da presente </w:t>
      </w:r>
      <w:r>
        <w:rPr>
          <w:rFonts w:ascii="Cambria" w:eastAsia="Cambria" w:hAnsi="Cambria" w:cs="Cambria"/>
          <w:b/>
          <w:bCs/>
          <w:color w:val="000000"/>
          <w:highlight w:val="white"/>
        </w:rPr>
        <w:t xml:space="preserve">LICITAÇÃO </w:t>
      </w:r>
      <w:r>
        <w:rPr>
          <w:rFonts w:ascii="Cambria" w:eastAsia="Cambria" w:hAnsi="Cambria" w:cs="Cambria"/>
          <w:color w:val="000000"/>
          <w:highlight w:val="white"/>
        </w:rPr>
        <w:t>corr</w:t>
      </w:r>
      <w:r>
        <w:rPr>
          <w:rFonts w:ascii="Cambria" w:eastAsia="Cambria" w:hAnsi="Cambria" w:cs="Cambria"/>
          <w:color w:val="000000"/>
          <w:highlight w:val="white"/>
        </w:rPr>
        <w:t xml:space="preserve">erão às suas expensas, sendo de sua exclusiva responsabilidade e risco, ficando o </w:t>
      </w:r>
      <w:r>
        <w:rPr>
          <w:rFonts w:ascii="Cambria" w:eastAsia="Cambria" w:hAnsi="Cambria" w:cs="Cambria"/>
          <w:b/>
          <w:bCs/>
          <w:color w:val="000000"/>
          <w:highlight w:val="white"/>
        </w:rPr>
        <w:t>PODER CONCEDENTE</w:t>
      </w:r>
      <w:r>
        <w:rPr>
          <w:rFonts w:ascii="Cambria" w:eastAsia="Cambria" w:hAnsi="Cambria" w:cs="Cambria"/>
          <w:color w:val="000000"/>
          <w:highlight w:val="white"/>
        </w:rPr>
        <w:t xml:space="preserve"> isento de qualquer responsabilidade ou ressarcimento, independentemente do resultado da </w:t>
      </w:r>
      <w:r>
        <w:rPr>
          <w:rFonts w:ascii="Cambria" w:eastAsia="Cambria" w:hAnsi="Cambria" w:cs="Cambria"/>
          <w:b/>
          <w:bCs/>
          <w:color w:val="000000"/>
          <w:highlight w:val="white"/>
        </w:rPr>
        <w:t>LICITAÇÃO</w:t>
      </w:r>
      <w:r>
        <w:rPr>
          <w:rFonts w:ascii="Cambria" w:eastAsia="Cambria" w:hAnsi="Cambria" w:cs="Cambria"/>
          <w:color w:val="000000"/>
          <w:highlight w:val="white"/>
        </w:rPr>
        <w:t>.</w:t>
      </w:r>
    </w:p>
    <w:p w14:paraId="16A478A8"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p>
    <w:p w14:paraId="3EB590D2" w14:textId="77777777" w:rsidR="002934F3" w:rsidRDefault="00DD6F85">
      <w:pPr>
        <w:pStyle w:val="Ttulo1"/>
        <w:numPr>
          <w:ilvl w:val="0"/>
          <w:numId w:val="1"/>
        </w:numPr>
        <w:rPr>
          <w:highlight w:val="white"/>
        </w:rPr>
      </w:pPr>
      <w:bookmarkStart w:id="12" w:name="_heading=h.uzj6zcmotldb" w:colFirst="0" w:colLast="0"/>
      <w:bookmarkEnd w:id="12"/>
      <w:r>
        <w:rPr>
          <w:highlight w:val="white"/>
        </w:rPr>
        <w:t>CONSÓRCIOS</w:t>
      </w:r>
    </w:p>
    <w:p w14:paraId="5681AAE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highlight w:val="white"/>
        </w:rPr>
        <w:t xml:space="preserve">7.1. Os </w:t>
      </w:r>
      <w:r>
        <w:rPr>
          <w:rFonts w:ascii="Cambria" w:eastAsia="Cambria" w:hAnsi="Cambria" w:cs="Cambria"/>
          <w:b/>
          <w:bCs/>
          <w:color w:val="000000"/>
          <w:highlight w:val="white"/>
        </w:rPr>
        <w:t>DOCUMENTOS DE HABILITAÇÃO</w:t>
      </w:r>
      <w:r>
        <w:rPr>
          <w:rFonts w:ascii="Cambria" w:eastAsia="Cambria" w:hAnsi="Cambria" w:cs="Cambria"/>
          <w:color w:val="000000"/>
          <w:highlight w:val="white"/>
        </w:rPr>
        <w:t xml:space="preserve"> deverão </w:t>
      </w:r>
      <w:r>
        <w:rPr>
          <w:rFonts w:ascii="Cambria" w:eastAsia="Cambria" w:hAnsi="Cambria" w:cs="Cambria"/>
          <w:color w:val="000000"/>
        </w:rPr>
        <w:t xml:space="preserve">ser </w:t>
      </w:r>
      <w:r>
        <w:rPr>
          <w:rFonts w:ascii="Cambria" w:eastAsia="Cambria" w:hAnsi="Cambria" w:cs="Cambria"/>
          <w:color w:val="000000"/>
        </w:rPr>
        <w:t>entregues por cada uma das consorciadas, sendo observadas as regras a seguir.</w:t>
      </w:r>
    </w:p>
    <w:p w14:paraId="47875E8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7.2. As consorciadas poderão atender isoladamente ou somar seus quantitativos técnicos quando consorciadas, para o fim de atenderem as exigências deste </w:t>
      </w:r>
      <w:r>
        <w:rPr>
          <w:rFonts w:ascii="Cambria" w:eastAsia="Cambria" w:hAnsi="Cambria" w:cs="Cambria"/>
          <w:b/>
          <w:bCs/>
          <w:color w:val="000000"/>
        </w:rPr>
        <w:t>EDITAL</w:t>
      </w:r>
      <w:r>
        <w:rPr>
          <w:rFonts w:ascii="Cambria" w:eastAsia="Cambria" w:hAnsi="Cambria" w:cs="Cambria"/>
          <w:color w:val="000000"/>
        </w:rPr>
        <w:t xml:space="preserve"> relativamente à qua</w:t>
      </w:r>
      <w:r>
        <w:rPr>
          <w:rFonts w:ascii="Cambria" w:eastAsia="Cambria" w:hAnsi="Cambria" w:cs="Cambria"/>
          <w:color w:val="000000"/>
        </w:rPr>
        <w:t>lificação técnica.</w:t>
      </w:r>
    </w:p>
    <w:p w14:paraId="2F413FE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bookmarkStart w:id="13" w:name="_heading=h.26in1rg" w:colFirst="0" w:colLast="0"/>
      <w:bookmarkEnd w:id="13"/>
      <w:r>
        <w:rPr>
          <w:rFonts w:ascii="Cambria" w:eastAsia="Cambria" w:hAnsi="Cambria" w:cs="Cambria"/>
          <w:color w:val="000000"/>
        </w:rPr>
        <w:t xml:space="preserve">7.3. A </w:t>
      </w:r>
      <w:r>
        <w:rPr>
          <w:rFonts w:ascii="Cambria" w:eastAsia="Cambria" w:hAnsi="Cambria" w:cs="Cambria"/>
          <w:b/>
          <w:bCs/>
          <w:color w:val="000000"/>
        </w:rPr>
        <w:t>GARANTIA DE PROPOSTA</w:t>
      </w:r>
      <w:r>
        <w:rPr>
          <w:rFonts w:ascii="Cambria" w:eastAsia="Cambria" w:hAnsi="Cambria" w:cs="Cambria"/>
          <w:color w:val="000000"/>
        </w:rPr>
        <w:t xml:space="preserve"> a ser apresentada poderá ser prestada por uma ou mais consorciadas. </w:t>
      </w:r>
    </w:p>
    <w:p w14:paraId="753C330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7.4. Para comprovação da qualificação econômico-financeira do </w:t>
      </w:r>
      <w:r>
        <w:rPr>
          <w:rFonts w:ascii="Cambria" w:eastAsia="Cambria" w:hAnsi="Cambria" w:cs="Cambria"/>
          <w:b/>
          <w:bCs/>
          <w:color w:val="000000"/>
        </w:rPr>
        <w:t>CONSÓRCIO</w:t>
      </w:r>
      <w:r>
        <w:rPr>
          <w:rFonts w:ascii="Cambria" w:eastAsia="Cambria" w:hAnsi="Cambria" w:cs="Cambria"/>
          <w:color w:val="000000"/>
        </w:rPr>
        <w:t>, o valor do capital social ou patrimônio líquido a ser comprovado se</w:t>
      </w:r>
      <w:r>
        <w:rPr>
          <w:rFonts w:ascii="Cambria" w:eastAsia="Cambria" w:hAnsi="Cambria" w:cs="Cambria"/>
          <w:color w:val="000000"/>
        </w:rPr>
        <w:t xml:space="preserve">rá acrescido de 30% (trinta por cento) do valor exigido no presente </w:t>
      </w:r>
      <w:r>
        <w:rPr>
          <w:rFonts w:ascii="Cambria" w:eastAsia="Cambria" w:hAnsi="Cambria" w:cs="Cambria"/>
          <w:b/>
          <w:bCs/>
          <w:color w:val="000000"/>
        </w:rPr>
        <w:t>EDITAL</w:t>
      </w:r>
      <w:r>
        <w:rPr>
          <w:rFonts w:ascii="Cambria" w:eastAsia="Cambria" w:hAnsi="Cambria" w:cs="Cambria"/>
          <w:color w:val="000000"/>
        </w:rPr>
        <w:t xml:space="preserve">, ressalvando-se que o capital social ou patrimônio líquido de cada membro do </w:t>
      </w:r>
      <w:r>
        <w:rPr>
          <w:rFonts w:ascii="Cambria" w:eastAsia="Cambria" w:hAnsi="Cambria" w:cs="Cambria"/>
          <w:b/>
          <w:bCs/>
          <w:color w:val="000000"/>
        </w:rPr>
        <w:t>CONSÓRCIO</w:t>
      </w:r>
      <w:r>
        <w:rPr>
          <w:rFonts w:ascii="Cambria" w:eastAsia="Cambria" w:hAnsi="Cambria" w:cs="Cambria"/>
          <w:color w:val="000000"/>
        </w:rPr>
        <w:t xml:space="preserve"> deverá ser igual ou superior ao valor do capital social ou patrimônio líquido exigido do </w:t>
      </w:r>
      <w:r>
        <w:rPr>
          <w:rFonts w:ascii="Cambria" w:eastAsia="Cambria" w:hAnsi="Cambria" w:cs="Cambria"/>
          <w:b/>
          <w:bCs/>
          <w:color w:val="000000"/>
        </w:rPr>
        <w:t>CONSÓ</w:t>
      </w:r>
      <w:r>
        <w:rPr>
          <w:rFonts w:ascii="Cambria" w:eastAsia="Cambria" w:hAnsi="Cambria" w:cs="Cambria"/>
          <w:b/>
          <w:bCs/>
          <w:color w:val="000000"/>
        </w:rPr>
        <w:t>RCIO</w:t>
      </w:r>
      <w:r>
        <w:rPr>
          <w:rFonts w:ascii="Cambria" w:eastAsia="Cambria" w:hAnsi="Cambria" w:cs="Cambria"/>
          <w:color w:val="000000"/>
        </w:rPr>
        <w:t xml:space="preserve"> multiplicado pelo valor percentual da sua participação no </w:t>
      </w:r>
      <w:r>
        <w:rPr>
          <w:rFonts w:ascii="Cambria" w:eastAsia="Cambria" w:hAnsi="Cambria" w:cs="Cambria"/>
          <w:b/>
          <w:bCs/>
          <w:color w:val="000000"/>
        </w:rPr>
        <w:t>CONSÓRCIO</w:t>
      </w:r>
      <w:r>
        <w:rPr>
          <w:rFonts w:ascii="Cambria" w:eastAsia="Cambria" w:hAnsi="Cambria" w:cs="Cambria"/>
          <w:color w:val="000000"/>
        </w:rPr>
        <w:t xml:space="preserve">. O acréscimo não se aplica aos consórcios compostos, em sua </w:t>
      </w:r>
      <w:r>
        <w:rPr>
          <w:rFonts w:ascii="Cambria" w:eastAsia="Cambria" w:hAnsi="Cambria" w:cs="Cambria"/>
          <w:color w:val="000000"/>
        </w:rPr>
        <w:lastRenderedPageBreak/>
        <w:t>totalidade, de microempresas e pequenas empresas, assim definidas em lei.</w:t>
      </w:r>
    </w:p>
    <w:p w14:paraId="217DF49A"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7.5. Deverá ser apresentado, nos documentos relat</w:t>
      </w:r>
      <w:r>
        <w:rPr>
          <w:rFonts w:ascii="Cambria" w:eastAsia="Cambria" w:hAnsi="Cambria" w:cs="Cambria"/>
          <w:color w:val="000000"/>
        </w:rPr>
        <w:t>ivos à habilitação jurídica, compromisso de constituição de sociedade de propósito específico - SPE, sob o tipo societário de sociedade anônima, subscrito por todas as consorciadas, contemplando:</w:t>
      </w:r>
    </w:p>
    <w:p w14:paraId="781D6AD2" w14:textId="77777777" w:rsidR="002934F3" w:rsidRDefault="00DD6F85">
      <w:pPr>
        <w:widowControl/>
        <w:numPr>
          <w:ilvl w:val="0"/>
          <w:numId w:val="3"/>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a denominação do </w:t>
      </w:r>
      <w:r>
        <w:rPr>
          <w:rFonts w:ascii="Cambria" w:eastAsia="Cambria" w:hAnsi="Cambria" w:cs="Cambria"/>
          <w:b/>
          <w:bCs/>
          <w:color w:val="000000"/>
        </w:rPr>
        <w:t>CONSÓRCIO</w:t>
      </w:r>
      <w:r>
        <w:rPr>
          <w:rFonts w:ascii="Cambria" w:eastAsia="Cambria" w:hAnsi="Cambria" w:cs="Cambria"/>
          <w:color w:val="000000"/>
        </w:rPr>
        <w:t>;</w:t>
      </w:r>
    </w:p>
    <w:p w14:paraId="1B97E0F2" w14:textId="77777777" w:rsidR="002934F3" w:rsidRDefault="00DD6F85">
      <w:pPr>
        <w:widowControl/>
        <w:numPr>
          <w:ilvl w:val="0"/>
          <w:numId w:val="3"/>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os objetivos do </w:t>
      </w:r>
      <w:r>
        <w:rPr>
          <w:rFonts w:ascii="Cambria" w:eastAsia="Cambria" w:hAnsi="Cambria" w:cs="Cambria"/>
          <w:b/>
          <w:bCs/>
          <w:color w:val="000000"/>
        </w:rPr>
        <w:t>CONSÓRCIO</w:t>
      </w:r>
      <w:r>
        <w:rPr>
          <w:rFonts w:ascii="Cambria" w:eastAsia="Cambria" w:hAnsi="Cambria" w:cs="Cambria"/>
          <w:color w:val="000000"/>
        </w:rPr>
        <w:t xml:space="preserve">, restritos à participação na </w:t>
      </w:r>
      <w:r>
        <w:rPr>
          <w:rFonts w:ascii="Cambria" w:eastAsia="Cambria" w:hAnsi="Cambria" w:cs="Cambria"/>
          <w:b/>
          <w:bCs/>
          <w:color w:val="000000"/>
        </w:rPr>
        <w:t>LICITAÇÃO</w:t>
      </w:r>
      <w:r>
        <w:rPr>
          <w:rFonts w:ascii="Cambria" w:eastAsia="Cambria" w:hAnsi="Cambria" w:cs="Cambria"/>
          <w:color w:val="000000"/>
        </w:rPr>
        <w:t>;</w:t>
      </w:r>
    </w:p>
    <w:p w14:paraId="2C9D518C" w14:textId="77777777" w:rsidR="002934F3" w:rsidRDefault="00DD6F85">
      <w:pPr>
        <w:widowControl/>
        <w:numPr>
          <w:ilvl w:val="0"/>
          <w:numId w:val="3"/>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a indicação da porcentagem de participação das consorciadas no </w:t>
      </w:r>
      <w:r>
        <w:rPr>
          <w:rFonts w:ascii="Cambria" w:eastAsia="Cambria" w:hAnsi="Cambria" w:cs="Cambria"/>
          <w:b/>
          <w:bCs/>
          <w:color w:val="000000"/>
        </w:rPr>
        <w:t>CONSÓRCIO</w:t>
      </w:r>
      <w:r>
        <w:rPr>
          <w:rFonts w:ascii="Cambria" w:eastAsia="Cambria" w:hAnsi="Cambria" w:cs="Cambria"/>
          <w:color w:val="000000"/>
        </w:rPr>
        <w:t>;</w:t>
      </w:r>
    </w:p>
    <w:p w14:paraId="2A4E3317" w14:textId="77777777" w:rsidR="002934F3" w:rsidRDefault="00DD6F85">
      <w:pPr>
        <w:widowControl/>
        <w:numPr>
          <w:ilvl w:val="0"/>
          <w:numId w:val="3"/>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a indicação da empresa líder do </w:t>
      </w:r>
      <w:r>
        <w:rPr>
          <w:rFonts w:ascii="Cambria" w:eastAsia="Cambria" w:hAnsi="Cambria" w:cs="Cambria"/>
          <w:b/>
          <w:bCs/>
          <w:color w:val="000000"/>
        </w:rPr>
        <w:t>CONSÓRCIO</w:t>
      </w:r>
      <w:r>
        <w:rPr>
          <w:rFonts w:ascii="Cambria" w:eastAsia="Cambria" w:hAnsi="Cambria" w:cs="Cambria"/>
          <w:color w:val="000000"/>
        </w:rPr>
        <w:t>;</w:t>
      </w:r>
    </w:p>
    <w:p w14:paraId="150ABAEC" w14:textId="77777777" w:rsidR="002934F3" w:rsidRDefault="00DD6F85">
      <w:pPr>
        <w:widowControl/>
        <w:numPr>
          <w:ilvl w:val="0"/>
          <w:numId w:val="3"/>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a outorga de amplos poderes à empresa líder do </w:t>
      </w:r>
      <w:r>
        <w:rPr>
          <w:rFonts w:ascii="Cambria" w:eastAsia="Cambria" w:hAnsi="Cambria" w:cs="Cambria"/>
          <w:b/>
          <w:bCs/>
          <w:color w:val="000000"/>
        </w:rPr>
        <w:t>CONSÓRCIO</w:t>
      </w:r>
      <w:r>
        <w:rPr>
          <w:rFonts w:ascii="Cambria" w:eastAsia="Cambria" w:hAnsi="Cambria" w:cs="Cambria"/>
          <w:color w:val="000000"/>
        </w:rPr>
        <w:t xml:space="preserve"> para representar as consorciadas, ativa e passivamente, judicial e extrajudicialmente, em todos os atos relativos à </w:t>
      </w:r>
      <w:r>
        <w:rPr>
          <w:rFonts w:ascii="Cambria" w:eastAsia="Cambria" w:hAnsi="Cambria" w:cs="Cambria"/>
          <w:b/>
          <w:bCs/>
          <w:color w:val="000000"/>
        </w:rPr>
        <w:t>LICITAÇÃO</w:t>
      </w:r>
      <w:r>
        <w:rPr>
          <w:rFonts w:ascii="Cambria" w:eastAsia="Cambria" w:hAnsi="Cambria" w:cs="Cambria"/>
          <w:color w:val="000000"/>
        </w:rPr>
        <w:t xml:space="preserve">, podendo assumir obrigações em nome do </w:t>
      </w:r>
      <w:r>
        <w:rPr>
          <w:rFonts w:ascii="Cambria" w:eastAsia="Cambria" w:hAnsi="Cambria" w:cs="Cambria"/>
          <w:b/>
          <w:bCs/>
          <w:color w:val="000000"/>
        </w:rPr>
        <w:t>CONSÓRCIO</w:t>
      </w:r>
      <w:r>
        <w:rPr>
          <w:rFonts w:ascii="Cambria" w:eastAsia="Cambria" w:hAnsi="Cambria" w:cs="Cambria"/>
          <w:color w:val="000000"/>
        </w:rPr>
        <w:t>;</w:t>
      </w:r>
    </w:p>
    <w:p w14:paraId="57B1A0BD" w14:textId="77777777" w:rsidR="002934F3" w:rsidRDefault="00DD6F85">
      <w:pPr>
        <w:widowControl/>
        <w:numPr>
          <w:ilvl w:val="0"/>
          <w:numId w:val="3"/>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declaração expressa de todos os participantes do </w:t>
      </w:r>
      <w:r>
        <w:rPr>
          <w:rFonts w:ascii="Cambria" w:eastAsia="Cambria" w:hAnsi="Cambria" w:cs="Cambria"/>
          <w:b/>
          <w:bCs/>
          <w:color w:val="000000"/>
        </w:rPr>
        <w:t>CONSÓRCIO</w:t>
      </w:r>
      <w:r>
        <w:rPr>
          <w:rFonts w:ascii="Cambria" w:eastAsia="Cambria" w:hAnsi="Cambria" w:cs="Cambria"/>
          <w:color w:val="000000"/>
        </w:rPr>
        <w:t>, vigente a partir da</w:t>
      </w:r>
      <w:r>
        <w:rPr>
          <w:rFonts w:ascii="Cambria" w:eastAsia="Cambria" w:hAnsi="Cambria" w:cs="Cambria"/>
          <w:color w:val="000000"/>
        </w:rPr>
        <w:t xml:space="preserve"> data de apresentação das propostas, de aceitação de responsabilidade solidária, nos termos da </w:t>
      </w:r>
      <w:r>
        <w:rPr>
          <w:rFonts w:ascii="Cambria" w:eastAsia="Cambria" w:hAnsi="Cambria" w:cs="Cambria"/>
          <w:b/>
          <w:bCs/>
          <w:color w:val="000000"/>
        </w:rPr>
        <w:t>LEI DE LICITAÇÕES</w:t>
      </w:r>
      <w:r>
        <w:rPr>
          <w:rFonts w:ascii="Cambria" w:eastAsia="Cambria" w:hAnsi="Cambria" w:cs="Cambria"/>
          <w:color w:val="000000"/>
        </w:rPr>
        <w:t xml:space="preserve">, no tocante ao objeto desta </w:t>
      </w:r>
      <w:r>
        <w:rPr>
          <w:rFonts w:ascii="Cambria" w:eastAsia="Cambria" w:hAnsi="Cambria" w:cs="Cambria"/>
          <w:b/>
          <w:bCs/>
          <w:color w:val="000000"/>
        </w:rPr>
        <w:t>LICITAÇÃO</w:t>
      </w:r>
      <w:r>
        <w:rPr>
          <w:rFonts w:ascii="Cambria" w:eastAsia="Cambria" w:hAnsi="Cambria" w:cs="Cambria"/>
          <w:color w:val="000000"/>
        </w:rPr>
        <w:t>, cobrindo integralmente todas as obrigações assumidas nas propostas;</w:t>
      </w:r>
    </w:p>
    <w:p w14:paraId="5470448E" w14:textId="77777777" w:rsidR="002934F3" w:rsidRDefault="00DD6F85">
      <w:pPr>
        <w:widowControl/>
        <w:numPr>
          <w:ilvl w:val="0"/>
          <w:numId w:val="3"/>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a responsabilidade solidária dos mem</w:t>
      </w:r>
      <w:r>
        <w:rPr>
          <w:rFonts w:ascii="Cambria" w:eastAsia="Cambria" w:hAnsi="Cambria" w:cs="Cambria"/>
          <w:color w:val="000000"/>
        </w:rPr>
        <w:t xml:space="preserve">bros do </w:t>
      </w:r>
      <w:r>
        <w:rPr>
          <w:rFonts w:ascii="Cambria" w:eastAsia="Cambria" w:hAnsi="Cambria" w:cs="Cambria"/>
          <w:b/>
          <w:bCs/>
          <w:color w:val="000000"/>
        </w:rPr>
        <w:t>CONSÓRCIO</w:t>
      </w:r>
      <w:r>
        <w:rPr>
          <w:rFonts w:ascii="Cambria" w:eastAsia="Cambria" w:hAnsi="Cambria" w:cs="Cambria"/>
          <w:color w:val="000000"/>
        </w:rPr>
        <w:t xml:space="preserve"> cessará: (1) no caso de o </w:t>
      </w:r>
      <w:r>
        <w:rPr>
          <w:rFonts w:ascii="Cambria" w:eastAsia="Cambria" w:hAnsi="Cambria" w:cs="Cambria"/>
          <w:b/>
          <w:bCs/>
          <w:color w:val="000000"/>
        </w:rPr>
        <w:t>CONSÓRCIO</w:t>
      </w:r>
      <w:r>
        <w:rPr>
          <w:rFonts w:ascii="Cambria" w:eastAsia="Cambria" w:hAnsi="Cambria" w:cs="Cambria"/>
          <w:color w:val="000000"/>
        </w:rPr>
        <w:t xml:space="preserve"> ter sido vencedor, após a assinatura do </w:t>
      </w:r>
      <w:r>
        <w:rPr>
          <w:rFonts w:ascii="Cambria" w:eastAsia="Cambria" w:hAnsi="Cambria" w:cs="Cambria"/>
          <w:b/>
          <w:bCs/>
          <w:color w:val="000000"/>
        </w:rPr>
        <w:t>CONTRATO</w:t>
      </w:r>
      <w:r>
        <w:rPr>
          <w:rFonts w:ascii="Cambria" w:eastAsia="Cambria" w:hAnsi="Cambria" w:cs="Cambria"/>
          <w:color w:val="000000"/>
        </w:rPr>
        <w:t xml:space="preserve">, que se dará com a sociedade de propósito específico, conforme item (viii) seguinte, ou (2) no caso de o </w:t>
      </w:r>
      <w:r>
        <w:rPr>
          <w:rFonts w:ascii="Cambria" w:eastAsia="Cambria" w:hAnsi="Cambria" w:cs="Cambria"/>
          <w:b/>
          <w:bCs/>
          <w:color w:val="000000"/>
        </w:rPr>
        <w:t>CONSÓRCIO</w:t>
      </w:r>
      <w:r>
        <w:rPr>
          <w:rFonts w:ascii="Cambria" w:eastAsia="Cambria" w:hAnsi="Cambria" w:cs="Cambria"/>
          <w:color w:val="000000"/>
        </w:rPr>
        <w:t xml:space="preserve"> não ter sido vencedor, ao final do pro</w:t>
      </w:r>
      <w:r>
        <w:rPr>
          <w:rFonts w:ascii="Cambria" w:eastAsia="Cambria" w:hAnsi="Cambria" w:cs="Cambria"/>
          <w:color w:val="000000"/>
        </w:rPr>
        <w:t>cedimento licitatório; e</w:t>
      </w:r>
    </w:p>
    <w:p w14:paraId="7202E9E1" w14:textId="77777777" w:rsidR="002934F3" w:rsidRDefault="00DD6F85">
      <w:pPr>
        <w:widowControl/>
        <w:numPr>
          <w:ilvl w:val="0"/>
          <w:numId w:val="3"/>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compromisso de que, caso venha a ser vencedor da </w:t>
      </w:r>
      <w:r>
        <w:rPr>
          <w:rFonts w:ascii="Cambria" w:eastAsia="Cambria" w:hAnsi="Cambria" w:cs="Cambria"/>
          <w:b/>
          <w:bCs/>
          <w:color w:val="000000"/>
        </w:rPr>
        <w:t>LICITAÇÃO</w:t>
      </w:r>
      <w:r>
        <w:rPr>
          <w:rFonts w:ascii="Cambria" w:eastAsia="Cambria" w:hAnsi="Cambria" w:cs="Cambria"/>
          <w:color w:val="000000"/>
        </w:rPr>
        <w:t xml:space="preserve">, suas consorciadas constituirão sociedade de propósito específico, sob o tipo societário de sociedade anônima, segundo as leis brasileiras, com sede, necessariamente, no </w:t>
      </w:r>
      <w:r>
        <w:rPr>
          <w:rFonts w:ascii="Cambria" w:eastAsia="Cambria" w:hAnsi="Cambria" w:cs="Cambria"/>
          <w:color w:val="000000"/>
        </w:rPr>
        <w:t>Município de Tangará da Serra e com estrutura administrativa, contábil e fiscal específica.</w:t>
      </w:r>
    </w:p>
    <w:p w14:paraId="74D344F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7.6. A inabilitação ou desclassificação de qualquer consorciada acarretará, automaticamente, a inabilitação do </w:t>
      </w:r>
      <w:r>
        <w:rPr>
          <w:rFonts w:ascii="Cambria" w:eastAsia="Cambria" w:hAnsi="Cambria" w:cs="Cambria"/>
          <w:b/>
          <w:bCs/>
          <w:color w:val="000000"/>
        </w:rPr>
        <w:t>CONSÓRCIO</w:t>
      </w:r>
      <w:r>
        <w:rPr>
          <w:rFonts w:ascii="Cambria" w:eastAsia="Cambria" w:hAnsi="Cambria" w:cs="Cambria"/>
          <w:color w:val="000000"/>
        </w:rPr>
        <w:t xml:space="preserve"> da presente </w:t>
      </w:r>
      <w:r>
        <w:rPr>
          <w:rFonts w:ascii="Cambria" w:eastAsia="Cambria" w:hAnsi="Cambria" w:cs="Cambria"/>
          <w:b/>
          <w:bCs/>
          <w:color w:val="000000"/>
        </w:rPr>
        <w:t>LICITAÇÃO</w:t>
      </w:r>
      <w:r>
        <w:rPr>
          <w:rFonts w:ascii="Cambria" w:eastAsia="Cambria" w:hAnsi="Cambria" w:cs="Cambria"/>
          <w:color w:val="000000"/>
        </w:rPr>
        <w:t>.</w:t>
      </w:r>
    </w:p>
    <w:p w14:paraId="680984A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7.7. Não será admiti</w:t>
      </w:r>
      <w:r>
        <w:rPr>
          <w:rFonts w:ascii="Cambria" w:eastAsia="Cambria" w:hAnsi="Cambria" w:cs="Cambria"/>
          <w:color w:val="000000"/>
        </w:rPr>
        <w:t xml:space="preserve">da a inclusão, a substituição, a retirada, a exclusão ou a alteração da participação de qualquer consorciada, desde a apresentação dos envelopes até a assinatura do </w:t>
      </w:r>
      <w:r>
        <w:rPr>
          <w:rFonts w:ascii="Cambria" w:eastAsia="Cambria" w:hAnsi="Cambria" w:cs="Cambria"/>
          <w:b/>
          <w:bCs/>
          <w:color w:val="000000"/>
        </w:rPr>
        <w:t>CONTRATO</w:t>
      </w:r>
      <w:r>
        <w:rPr>
          <w:rFonts w:ascii="Cambria" w:eastAsia="Cambria" w:hAnsi="Cambria" w:cs="Cambria"/>
          <w:color w:val="000000"/>
        </w:rPr>
        <w:t>.</w:t>
      </w:r>
    </w:p>
    <w:p w14:paraId="5033F60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7.8. É vedada a participação de consorciada</w:t>
      </w:r>
      <w:r>
        <w:rPr>
          <w:rFonts w:ascii="Cambria" w:eastAsia="Cambria" w:hAnsi="Cambria" w:cs="Cambria"/>
          <w:b/>
          <w:bCs/>
          <w:color w:val="000000"/>
        </w:rPr>
        <w:t xml:space="preserve"> </w:t>
      </w:r>
      <w:r>
        <w:rPr>
          <w:rFonts w:ascii="Cambria" w:eastAsia="Cambria" w:hAnsi="Cambria" w:cs="Cambria"/>
          <w:color w:val="000000"/>
        </w:rPr>
        <w:t xml:space="preserve">em mais de um </w:t>
      </w:r>
      <w:r>
        <w:rPr>
          <w:rFonts w:ascii="Cambria" w:eastAsia="Cambria" w:hAnsi="Cambria" w:cs="Cambria"/>
          <w:b/>
          <w:bCs/>
          <w:color w:val="000000"/>
        </w:rPr>
        <w:t>CONSÓRCIO</w:t>
      </w:r>
      <w:r>
        <w:rPr>
          <w:rFonts w:ascii="Cambria" w:eastAsia="Cambria" w:hAnsi="Cambria" w:cs="Cambria"/>
          <w:color w:val="000000"/>
        </w:rPr>
        <w:t xml:space="preserve"> ou isoladamen</w:t>
      </w:r>
      <w:r>
        <w:rPr>
          <w:rFonts w:ascii="Cambria" w:eastAsia="Cambria" w:hAnsi="Cambria" w:cs="Cambria"/>
          <w:color w:val="000000"/>
        </w:rPr>
        <w:t>te.</w:t>
      </w:r>
    </w:p>
    <w:p w14:paraId="74725D2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7.9. Os integrantes do </w:t>
      </w:r>
      <w:r>
        <w:rPr>
          <w:rFonts w:ascii="Cambria" w:eastAsia="Cambria" w:hAnsi="Cambria" w:cs="Cambria"/>
          <w:b/>
          <w:bCs/>
          <w:color w:val="000000"/>
        </w:rPr>
        <w:t>CONSÓRCIO</w:t>
      </w:r>
      <w:r>
        <w:rPr>
          <w:rFonts w:ascii="Cambria" w:eastAsia="Cambria" w:hAnsi="Cambria" w:cs="Cambria"/>
          <w:color w:val="000000"/>
        </w:rPr>
        <w:t xml:space="preserve"> serão solidariamente responsáveis, perante o </w:t>
      </w:r>
      <w:r>
        <w:rPr>
          <w:rFonts w:ascii="Cambria" w:eastAsia="Cambria" w:hAnsi="Cambria" w:cs="Cambria"/>
          <w:b/>
          <w:bCs/>
          <w:color w:val="000000"/>
        </w:rPr>
        <w:t xml:space="preserve">PODER </w:t>
      </w:r>
      <w:r>
        <w:rPr>
          <w:rFonts w:ascii="Cambria" w:eastAsia="Cambria" w:hAnsi="Cambria" w:cs="Cambria"/>
          <w:b/>
          <w:bCs/>
          <w:color w:val="000000"/>
        </w:rPr>
        <w:lastRenderedPageBreak/>
        <w:t>CONCEDENTE</w:t>
      </w:r>
      <w:r>
        <w:rPr>
          <w:rFonts w:ascii="Cambria" w:eastAsia="Cambria" w:hAnsi="Cambria" w:cs="Cambria"/>
          <w:color w:val="000000"/>
        </w:rPr>
        <w:t xml:space="preserve">, pelos atos praticados durante a </w:t>
      </w:r>
      <w:r>
        <w:rPr>
          <w:rFonts w:ascii="Cambria" w:eastAsia="Cambria" w:hAnsi="Cambria" w:cs="Cambria"/>
          <w:b/>
          <w:bCs/>
          <w:color w:val="000000"/>
        </w:rPr>
        <w:t>LICITAÇÃO</w:t>
      </w:r>
      <w:r>
        <w:rPr>
          <w:rFonts w:ascii="Cambria" w:eastAsia="Cambria" w:hAnsi="Cambria" w:cs="Cambria"/>
          <w:color w:val="000000"/>
        </w:rPr>
        <w:t xml:space="preserve">. </w:t>
      </w:r>
    </w:p>
    <w:p w14:paraId="626DAA77"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243181B5" w14:textId="77777777" w:rsidR="002934F3" w:rsidRDefault="00DD6F85">
      <w:pPr>
        <w:pStyle w:val="Ttulo1"/>
        <w:numPr>
          <w:ilvl w:val="0"/>
          <w:numId w:val="1"/>
        </w:numPr>
      </w:pPr>
      <w:bookmarkStart w:id="14" w:name="_heading=h.7719pqz0kapa" w:colFirst="0" w:colLast="0"/>
      <w:bookmarkEnd w:id="14"/>
      <w:r>
        <w:t>ESCLARECIM</w:t>
      </w:r>
      <w:r>
        <w:rPr>
          <w:highlight w:val="white"/>
        </w:rPr>
        <w:t>ENTOS AO EDITAL</w:t>
      </w:r>
    </w:p>
    <w:p w14:paraId="1A49B48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8.1. Até 03 (três) dias úteis antes da data designada para a abertura do certame, qua</w:t>
      </w:r>
      <w:r>
        <w:rPr>
          <w:rFonts w:ascii="Cambria" w:eastAsia="Cambria" w:hAnsi="Cambria" w:cs="Cambria"/>
          <w:color w:val="000000"/>
          <w:highlight w:val="white"/>
        </w:rPr>
        <w:t xml:space="preserve">lquer pessoa poderá requerer esclarecimentos sobre o </w:t>
      </w:r>
      <w:r>
        <w:rPr>
          <w:rFonts w:ascii="Cambria" w:eastAsia="Cambria" w:hAnsi="Cambria" w:cs="Cambria"/>
          <w:b/>
          <w:bCs/>
          <w:color w:val="000000"/>
          <w:highlight w:val="white"/>
        </w:rPr>
        <w:t>EDITAL</w:t>
      </w:r>
      <w:r>
        <w:rPr>
          <w:rFonts w:ascii="Cambria" w:eastAsia="Cambria" w:hAnsi="Cambria" w:cs="Cambria"/>
          <w:color w:val="000000"/>
          <w:highlight w:val="white"/>
        </w:rPr>
        <w:t xml:space="preserve"> ao presidente da </w:t>
      </w:r>
      <w:r>
        <w:rPr>
          <w:rFonts w:ascii="Cambria" w:eastAsia="Cambria" w:hAnsi="Cambria" w:cs="Cambria"/>
          <w:b/>
          <w:bCs/>
          <w:color w:val="000000"/>
          <w:highlight w:val="white"/>
        </w:rPr>
        <w:t>COMISSÃO DE CONTRATAÇÃO</w:t>
      </w:r>
      <w:r>
        <w:rPr>
          <w:rFonts w:ascii="Cambria" w:eastAsia="Cambria" w:hAnsi="Cambria" w:cs="Cambria"/>
          <w:color w:val="000000"/>
          <w:highlight w:val="white"/>
        </w:rPr>
        <w:t>, mediante o envio de correspondência eletrônica (e-mail), encaminhado ao endereço eletrônico [•], contendo o arquivo com as questões formuladas, em formato “PDF” assinado digitalmente (no padrão ICP-Brasil), sendo que no caso de pessoas jurídicas o requer</w:t>
      </w:r>
      <w:r>
        <w:rPr>
          <w:rFonts w:ascii="Cambria" w:eastAsia="Cambria" w:hAnsi="Cambria" w:cs="Cambria"/>
          <w:color w:val="000000"/>
          <w:highlight w:val="white"/>
        </w:rPr>
        <w:t xml:space="preserve">imento deve ser acompanhado de cópia autenticada eletronicamente dos atos constitutivos e demais documentos comprobatórios dos poderes de representação do signatário, e nos termos do modelo constante do </w:t>
      </w:r>
      <w:r>
        <w:rPr>
          <w:rFonts w:ascii="Cambria" w:eastAsia="Cambria" w:hAnsi="Cambria" w:cs="Cambria"/>
          <w:b/>
          <w:bCs/>
          <w:color w:val="000000"/>
          <w:sz w:val="24"/>
          <w:szCs w:val="24"/>
          <w:highlight w:val="white"/>
        </w:rPr>
        <w:t xml:space="preserve">ANEXO </w:t>
      </w:r>
      <w:r>
        <w:rPr>
          <w:rFonts w:ascii="Cambria" w:eastAsia="Cambria" w:hAnsi="Cambria" w:cs="Cambria"/>
          <w:b/>
          <w:bCs/>
          <w:color w:val="000000"/>
          <w:highlight w:val="white"/>
        </w:rPr>
        <w:t>V</w:t>
      </w:r>
      <w:r>
        <w:rPr>
          <w:rFonts w:ascii="Cambria" w:eastAsia="Cambria" w:hAnsi="Cambria" w:cs="Cambria"/>
          <w:b/>
          <w:bCs/>
          <w:color w:val="000000"/>
          <w:sz w:val="24"/>
          <w:szCs w:val="24"/>
          <w:highlight w:val="white"/>
        </w:rPr>
        <w:t>- MODELOS DE CARTAS E DECLARAÇÕES</w:t>
      </w:r>
      <w:r>
        <w:rPr>
          <w:rFonts w:ascii="Cambria" w:eastAsia="Cambria" w:hAnsi="Cambria" w:cs="Cambria"/>
          <w:b/>
          <w:bCs/>
          <w:color w:val="000000"/>
          <w:highlight w:val="white"/>
        </w:rPr>
        <w:t>.</w:t>
      </w:r>
    </w:p>
    <w:p w14:paraId="189E71B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8.2. A </w:t>
      </w:r>
      <w:r>
        <w:rPr>
          <w:rFonts w:ascii="Cambria" w:eastAsia="Cambria" w:hAnsi="Cambria" w:cs="Cambria"/>
          <w:b/>
          <w:bCs/>
          <w:color w:val="000000"/>
          <w:highlight w:val="white"/>
        </w:rPr>
        <w:t>COMI</w:t>
      </w:r>
      <w:r>
        <w:rPr>
          <w:rFonts w:ascii="Cambria" w:eastAsia="Cambria" w:hAnsi="Cambria" w:cs="Cambria"/>
          <w:b/>
          <w:bCs/>
          <w:color w:val="000000"/>
          <w:highlight w:val="white"/>
        </w:rPr>
        <w:t>SSÃO DE CONTRATAÇÃO</w:t>
      </w:r>
      <w:r>
        <w:rPr>
          <w:rFonts w:ascii="Cambria" w:eastAsia="Cambria" w:hAnsi="Cambria" w:cs="Cambria"/>
          <w:color w:val="000000"/>
          <w:highlight w:val="white"/>
        </w:rPr>
        <w:t xml:space="preserve"> responderá todos os pedidos de esclarecimento por meio de divulgação em sítio eletrônico oficial no prazo de até 03 (três) dias úteis, limitado ao último dia útil anterior à data da abertura do certame.</w:t>
      </w:r>
    </w:p>
    <w:p w14:paraId="117E0DF8"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highlight w:val="white"/>
        </w:rPr>
        <w:t xml:space="preserve">8.2.1. A </w:t>
      </w:r>
      <w:r>
        <w:rPr>
          <w:rFonts w:ascii="Cambria" w:eastAsia="Cambria" w:hAnsi="Cambria" w:cs="Cambria"/>
          <w:b/>
          <w:bCs/>
          <w:color w:val="000000"/>
          <w:highlight w:val="white"/>
        </w:rPr>
        <w:t>COMISSÃO DE CONTRATAÇÃO</w:t>
      </w:r>
      <w:r>
        <w:rPr>
          <w:rFonts w:ascii="Cambria" w:eastAsia="Cambria" w:hAnsi="Cambria" w:cs="Cambria"/>
          <w:color w:val="000000"/>
          <w:highlight w:val="white"/>
        </w:rPr>
        <w:t xml:space="preserve"> não responderá questões que tenham sido formuladas em desconformidade com o disposto no item 8.1.</w:t>
      </w:r>
    </w:p>
    <w:p w14:paraId="2BEAA050"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highlight w:val="white"/>
        </w:rPr>
        <w:t>8.2.2. Para a contagem do prazo inverso previsto no item 8.1, o dia de realização da sessão será computado, de modo que o prazo seja o maior possível para os</w:t>
      </w:r>
      <w:r>
        <w:rPr>
          <w:rFonts w:ascii="Cambria" w:eastAsia="Cambria" w:hAnsi="Cambria" w:cs="Cambria"/>
          <w:color w:val="000000"/>
          <w:highlight w:val="white"/>
        </w:rPr>
        <w:t xml:space="preserve"> interessados em solicitar esclarecimentos.</w:t>
      </w:r>
    </w:p>
    <w:p w14:paraId="6314DFE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8.3. As respostas aos pedidos de esclarecimento se tornarão parte integrante do </w:t>
      </w:r>
      <w:r>
        <w:rPr>
          <w:rFonts w:ascii="Cambria" w:eastAsia="Cambria" w:hAnsi="Cambria" w:cs="Cambria"/>
          <w:b/>
          <w:bCs/>
          <w:color w:val="000000"/>
          <w:highlight w:val="white"/>
        </w:rPr>
        <w:t xml:space="preserve">EDITAL </w:t>
      </w:r>
      <w:r>
        <w:rPr>
          <w:rFonts w:ascii="Cambria" w:eastAsia="Cambria" w:hAnsi="Cambria" w:cs="Cambria"/>
          <w:color w:val="000000"/>
          <w:highlight w:val="white"/>
        </w:rPr>
        <w:t>para todos os efeitos de direito.</w:t>
      </w:r>
    </w:p>
    <w:p w14:paraId="32DE554B"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highlight w:val="white"/>
        </w:rPr>
      </w:pPr>
    </w:p>
    <w:p w14:paraId="167AF6D0" w14:textId="77777777" w:rsidR="002934F3" w:rsidRDefault="00DD6F85">
      <w:pPr>
        <w:pStyle w:val="Ttulo1"/>
        <w:numPr>
          <w:ilvl w:val="0"/>
          <w:numId w:val="1"/>
        </w:numPr>
        <w:rPr>
          <w:highlight w:val="white"/>
        </w:rPr>
      </w:pPr>
      <w:bookmarkStart w:id="15" w:name="_heading=h.1bh9y9s91731" w:colFirst="0" w:colLast="0"/>
      <w:bookmarkEnd w:id="15"/>
      <w:r>
        <w:rPr>
          <w:highlight w:val="white"/>
        </w:rPr>
        <w:t>IMPUGNAÇÕES AO EDITAL</w:t>
      </w:r>
    </w:p>
    <w:p w14:paraId="065B57D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9.1. Qualquer pessoa é parte legítima para impugnar o presente </w:t>
      </w:r>
      <w:r>
        <w:rPr>
          <w:rFonts w:ascii="Cambria" w:eastAsia="Cambria" w:hAnsi="Cambria" w:cs="Cambria"/>
          <w:b/>
          <w:bCs/>
          <w:color w:val="000000"/>
          <w:highlight w:val="white"/>
        </w:rPr>
        <w:t>EDITA</w:t>
      </w:r>
      <w:r>
        <w:rPr>
          <w:rFonts w:ascii="Cambria" w:eastAsia="Cambria" w:hAnsi="Cambria" w:cs="Cambria"/>
          <w:b/>
          <w:bCs/>
          <w:color w:val="000000"/>
          <w:highlight w:val="white"/>
        </w:rPr>
        <w:t>L</w:t>
      </w:r>
      <w:r>
        <w:rPr>
          <w:rFonts w:ascii="Cambria" w:eastAsia="Cambria" w:hAnsi="Cambria" w:cs="Cambria"/>
          <w:color w:val="000000"/>
          <w:highlight w:val="white"/>
        </w:rPr>
        <w:t xml:space="preserve">, devendo protocolar o pedido até 03 (três) dias úteis antes da data de abertura do certame, devendo protocolizar a impugnação no protocolo da [•], situada na [•] -, </w:t>
      </w:r>
      <w:r>
        <w:rPr>
          <w:rFonts w:ascii="Cambria" w:eastAsia="Cambria" w:hAnsi="Cambria" w:cs="Cambria"/>
          <w:color w:val="000000"/>
        </w:rPr>
        <w:t xml:space="preserve">endereçando-a ao presidente da </w:t>
      </w:r>
      <w:r>
        <w:rPr>
          <w:rFonts w:ascii="Cambria" w:eastAsia="Cambria" w:hAnsi="Cambria" w:cs="Cambria"/>
          <w:b/>
          <w:bCs/>
          <w:color w:val="000000"/>
        </w:rPr>
        <w:t xml:space="preserve">COMISSÃO </w:t>
      </w:r>
      <w:r>
        <w:rPr>
          <w:rFonts w:ascii="Cambria" w:eastAsia="Cambria" w:hAnsi="Cambria" w:cs="Cambria"/>
          <w:b/>
          <w:bCs/>
          <w:color w:val="000000"/>
        </w:rPr>
        <w:lastRenderedPageBreak/>
        <w:t>DE CONTRATAÇÃO</w:t>
      </w:r>
      <w:r>
        <w:rPr>
          <w:rFonts w:ascii="Cambria" w:eastAsia="Cambria" w:hAnsi="Cambria" w:cs="Cambria"/>
          <w:color w:val="000000"/>
        </w:rPr>
        <w:t xml:space="preserve">, devendo a </w:t>
      </w:r>
      <w:r>
        <w:rPr>
          <w:rFonts w:ascii="Cambria" w:eastAsia="Cambria" w:hAnsi="Cambria" w:cs="Cambria"/>
          <w:b/>
          <w:bCs/>
          <w:color w:val="000000"/>
        </w:rPr>
        <w:t>COMISSÃO DE CONTRATAÇÃO</w:t>
      </w:r>
      <w:r>
        <w:rPr>
          <w:rFonts w:ascii="Cambria" w:eastAsia="Cambria" w:hAnsi="Cambria" w:cs="Cambria"/>
          <w:color w:val="000000"/>
        </w:rPr>
        <w:t xml:space="preserve"> julgar e responder à impugnação em até 03 (trê</w:t>
      </w:r>
      <w:r>
        <w:rPr>
          <w:rFonts w:ascii="Cambria" w:eastAsia="Cambria" w:hAnsi="Cambria" w:cs="Cambria"/>
          <w:color w:val="000000"/>
          <w:highlight w:val="white"/>
        </w:rPr>
        <w:t>s) dias úteis, limitado ao último dia útil anterior à data da abertura do certame.</w:t>
      </w:r>
    </w:p>
    <w:p w14:paraId="79468C0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9.1.1. As impugnações também poderão ser encaminhadas mediante o envio de correspondência eletrônica (e-mail) ao endereço elet</w:t>
      </w:r>
      <w:r>
        <w:rPr>
          <w:rFonts w:ascii="Cambria" w:eastAsia="Cambria" w:hAnsi="Cambria" w:cs="Cambria"/>
          <w:color w:val="000000"/>
          <w:highlight w:val="white"/>
        </w:rPr>
        <w:t>rônico [•], em arquivo no formato “PDF” assinado digitalmente (no padrão ICP-Brasil). No caso de pessoas jurídicas, o requerimento deve ser acompanhado de cópia autenticada eletronicamente dos atos constitutivos e demais documentos comprobatórios dos poder</w:t>
      </w:r>
      <w:r>
        <w:rPr>
          <w:rFonts w:ascii="Cambria" w:eastAsia="Cambria" w:hAnsi="Cambria" w:cs="Cambria"/>
          <w:color w:val="000000"/>
          <w:highlight w:val="white"/>
        </w:rPr>
        <w:t xml:space="preserve">es de representação do signatário. </w:t>
      </w:r>
    </w:p>
    <w:p w14:paraId="2275F09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9.2. Para a contagem do prazo inverso previsto no item 9.1, o dia de realização da sessão será computado, de modo que o prazo seja o maior possível para os interessados em impugnar o </w:t>
      </w:r>
      <w:r>
        <w:rPr>
          <w:rFonts w:ascii="Cambria" w:eastAsia="Cambria" w:hAnsi="Cambria" w:cs="Cambria"/>
          <w:b/>
          <w:bCs/>
          <w:color w:val="000000"/>
          <w:highlight w:val="white"/>
        </w:rPr>
        <w:t>EDITAL</w:t>
      </w:r>
      <w:r>
        <w:rPr>
          <w:rFonts w:ascii="Cambria" w:eastAsia="Cambria" w:hAnsi="Cambria" w:cs="Cambria"/>
          <w:color w:val="000000"/>
          <w:highlight w:val="white"/>
        </w:rPr>
        <w:t>.</w:t>
      </w:r>
    </w:p>
    <w:p w14:paraId="219B657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9.3. A impugnação deverá ser </w:t>
      </w:r>
      <w:r>
        <w:rPr>
          <w:rFonts w:ascii="Cambria" w:eastAsia="Cambria" w:hAnsi="Cambria" w:cs="Cambria"/>
          <w:color w:val="000000"/>
          <w:highlight w:val="white"/>
        </w:rPr>
        <w:t>instruída:</w:t>
      </w:r>
    </w:p>
    <w:p w14:paraId="619037D5" w14:textId="77777777" w:rsidR="002934F3" w:rsidRDefault="00DD6F85">
      <w:pPr>
        <w:widowControl/>
        <w:numPr>
          <w:ilvl w:val="0"/>
          <w:numId w:val="5"/>
        </w:numPr>
        <w:pBdr>
          <w:top w:val="nil"/>
          <w:left w:val="nil"/>
          <w:bottom w:val="nil"/>
          <w:right w:val="nil"/>
          <w:between w:val="nil"/>
        </w:pBdr>
        <w:spacing w:before="120" w:line="360" w:lineRule="auto"/>
        <w:ind w:left="851" w:hanging="567"/>
        <w:jc w:val="both"/>
        <w:rPr>
          <w:rFonts w:ascii="Cambria" w:eastAsia="Cambria" w:hAnsi="Cambria" w:cs="Cambria"/>
          <w:color w:val="000000"/>
          <w:highlight w:val="white"/>
        </w:rPr>
      </w:pPr>
      <w:r>
        <w:rPr>
          <w:rFonts w:ascii="Cambria" w:eastAsia="Cambria" w:hAnsi="Cambria" w:cs="Cambria"/>
          <w:color w:val="000000"/>
          <w:highlight w:val="white"/>
        </w:rPr>
        <w:t>com cópia do documento de identidade do seu signatário, quando este for pessoa física; ou</w:t>
      </w:r>
    </w:p>
    <w:p w14:paraId="74BAC9A8" w14:textId="77777777" w:rsidR="002934F3" w:rsidRDefault="00DD6F85">
      <w:pPr>
        <w:widowControl/>
        <w:numPr>
          <w:ilvl w:val="0"/>
          <w:numId w:val="5"/>
        </w:numPr>
        <w:pBdr>
          <w:top w:val="nil"/>
          <w:left w:val="nil"/>
          <w:bottom w:val="nil"/>
          <w:right w:val="nil"/>
          <w:between w:val="nil"/>
        </w:pBdr>
        <w:spacing w:after="120" w:line="360" w:lineRule="auto"/>
        <w:ind w:left="851" w:hanging="567"/>
        <w:jc w:val="both"/>
        <w:rPr>
          <w:rFonts w:ascii="Cambria" w:eastAsia="Cambria" w:hAnsi="Cambria" w:cs="Cambria"/>
          <w:color w:val="000000"/>
          <w:highlight w:val="white"/>
        </w:rPr>
      </w:pPr>
      <w:r>
        <w:rPr>
          <w:rFonts w:ascii="Cambria" w:eastAsia="Cambria" w:hAnsi="Cambria" w:cs="Cambria"/>
          <w:color w:val="000000"/>
          <w:highlight w:val="white"/>
        </w:rPr>
        <w:t>com comprovação dos poderes de representação legal do signatário, quando apresentada por pessoa jurídica.</w:t>
      </w:r>
    </w:p>
    <w:p w14:paraId="3CD725B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9.4. A apresentação de impugnação não impedirá a participação na </w:t>
      </w:r>
      <w:r>
        <w:rPr>
          <w:rFonts w:ascii="Cambria" w:eastAsia="Cambria" w:hAnsi="Cambria" w:cs="Cambria"/>
          <w:b/>
          <w:bCs/>
          <w:color w:val="000000"/>
          <w:highlight w:val="white"/>
        </w:rPr>
        <w:t>LICITAÇÃO</w:t>
      </w:r>
      <w:r>
        <w:rPr>
          <w:rFonts w:ascii="Cambria" w:eastAsia="Cambria" w:hAnsi="Cambria" w:cs="Cambria"/>
          <w:color w:val="000000"/>
          <w:highlight w:val="white"/>
        </w:rPr>
        <w:t>.</w:t>
      </w:r>
    </w:p>
    <w:p w14:paraId="24CEEF1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highlight w:val="white"/>
        </w:rPr>
        <w:t>9.5. Não sendo formuladas impugnações, pressupõe-se qu</w:t>
      </w:r>
      <w:r>
        <w:rPr>
          <w:rFonts w:ascii="Cambria" w:eastAsia="Cambria" w:hAnsi="Cambria" w:cs="Cambria"/>
          <w:color w:val="000000"/>
        </w:rPr>
        <w:t xml:space="preserve">e os elementos fornecidos no </w:t>
      </w:r>
      <w:r>
        <w:rPr>
          <w:rFonts w:ascii="Cambria" w:eastAsia="Cambria" w:hAnsi="Cambria" w:cs="Cambria"/>
          <w:b/>
          <w:bCs/>
          <w:color w:val="000000"/>
        </w:rPr>
        <w:t>EDITAL</w:t>
      </w:r>
      <w:r>
        <w:rPr>
          <w:rFonts w:ascii="Cambria" w:eastAsia="Cambria" w:hAnsi="Cambria" w:cs="Cambria"/>
          <w:color w:val="000000"/>
        </w:rPr>
        <w:t xml:space="preserve"> são suficientemente claros e precisos para todos os atos a se cumprirem no âmbito da </w:t>
      </w:r>
      <w:r>
        <w:rPr>
          <w:rFonts w:ascii="Cambria" w:eastAsia="Cambria" w:hAnsi="Cambria" w:cs="Cambria"/>
          <w:b/>
          <w:bCs/>
          <w:color w:val="000000"/>
        </w:rPr>
        <w:t>LICITAÇÃO</w:t>
      </w:r>
      <w:r>
        <w:rPr>
          <w:rFonts w:ascii="Cambria" w:eastAsia="Cambria" w:hAnsi="Cambria" w:cs="Cambria"/>
          <w:color w:val="000000"/>
        </w:rPr>
        <w:t xml:space="preserve">, não restando direito às </w:t>
      </w:r>
      <w:r>
        <w:rPr>
          <w:rFonts w:ascii="Cambria" w:eastAsia="Cambria" w:hAnsi="Cambria" w:cs="Cambria"/>
          <w:b/>
          <w:bCs/>
          <w:color w:val="000000"/>
        </w:rPr>
        <w:t>LICITANTES</w:t>
      </w:r>
      <w:r>
        <w:rPr>
          <w:rFonts w:ascii="Cambria" w:eastAsia="Cambria" w:hAnsi="Cambria" w:cs="Cambria"/>
          <w:color w:val="000000"/>
        </w:rPr>
        <w:t xml:space="preserve"> para qualquer reclamação ulterior, dado que a participação na </w:t>
      </w:r>
      <w:r>
        <w:rPr>
          <w:rFonts w:ascii="Cambria" w:eastAsia="Cambria" w:hAnsi="Cambria" w:cs="Cambria"/>
          <w:b/>
          <w:bCs/>
          <w:color w:val="000000"/>
        </w:rPr>
        <w:t>LICITAÇÃO</w:t>
      </w:r>
      <w:r>
        <w:rPr>
          <w:rFonts w:ascii="Cambria" w:eastAsia="Cambria" w:hAnsi="Cambria" w:cs="Cambria"/>
          <w:color w:val="000000"/>
        </w:rPr>
        <w:t xml:space="preserve"> implica a integral e incondicional aceitação de todos os termos e condições deste </w:t>
      </w:r>
      <w:r>
        <w:rPr>
          <w:rFonts w:ascii="Cambria" w:eastAsia="Cambria" w:hAnsi="Cambria" w:cs="Cambria"/>
          <w:b/>
          <w:bCs/>
          <w:color w:val="000000"/>
        </w:rPr>
        <w:t>EDITAL</w:t>
      </w:r>
      <w:r>
        <w:rPr>
          <w:rFonts w:ascii="Cambria" w:eastAsia="Cambria" w:hAnsi="Cambria" w:cs="Cambria"/>
          <w:color w:val="000000"/>
        </w:rPr>
        <w:t xml:space="preserve"> e seus </w:t>
      </w:r>
      <w:r>
        <w:rPr>
          <w:rFonts w:ascii="Cambria" w:eastAsia="Cambria" w:hAnsi="Cambria" w:cs="Cambria"/>
          <w:b/>
          <w:bCs/>
          <w:color w:val="000000"/>
        </w:rPr>
        <w:t>ANEXOS</w:t>
      </w:r>
      <w:r>
        <w:rPr>
          <w:rFonts w:ascii="Cambria" w:eastAsia="Cambria" w:hAnsi="Cambria" w:cs="Cambria"/>
          <w:color w:val="000000"/>
        </w:rPr>
        <w:t>.</w:t>
      </w:r>
    </w:p>
    <w:p w14:paraId="31B6363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9.6. Em qualquer ocasião, até a da</w:t>
      </w:r>
      <w:r>
        <w:rPr>
          <w:rFonts w:ascii="Cambria" w:eastAsia="Cambria" w:hAnsi="Cambria" w:cs="Cambria"/>
          <w:color w:val="000000"/>
        </w:rPr>
        <w:t xml:space="preserve">ta designada para a entrega dos envelopes, a </w:t>
      </w:r>
      <w:r>
        <w:rPr>
          <w:rFonts w:ascii="Cambria" w:eastAsia="Cambria" w:hAnsi="Cambria" w:cs="Cambria"/>
          <w:b/>
          <w:bCs/>
          <w:color w:val="000000"/>
        </w:rPr>
        <w:t>COMISSÃO DE CONTRATAÇÃO</w:t>
      </w:r>
      <w:r>
        <w:rPr>
          <w:rFonts w:ascii="Cambria" w:eastAsia="Cambria" w:hAnsi="Cambria" w:cs="Cambria"/>
          <w:color w:val="000000"/>
        </w:rPr>
        <w:t xml:space="preserve">, a seu exclusivo critério, em consequência de esclarecimentos, impugnações ao </w:t>
      </w:r>
      <w:r>
        <w:rPr>
          <w:rFonts w:ascii="Cambria" w:eastAsia="Cambria" w:hAnsi="Cambria" w:cs="Cambria"/>
          <w:b/>
          <w:bCs/>
          <w:color w:val="000000"/>
        </w:rPr>
        <w:t>EDITAL</w:t>
      </w:r>
      <w:r>
        <w:rPr>
          <w:rFonts w:ascii="Cambria" w:eastAsia="Cambria" w:hAnsi="Cambria" w:cs="Cambria"/>
          <w:color w:val="000000"/>
        </w:rPr>
        <w:t xml:space="preserve"> e/ou qualquer outro motivo de interesse público, poderá alterar o </w:t>
      </w:r>
      <w:r>
        <w:rPr>
          <w:rFonts w:ascii="Cambria" w:eastAsia="Cambria" w:hAnsi="Cambria" w:cs="Cambria"/>
          <w:b/>
          <w:bCs/>
          <w:color w:val="000000"/>
        </w:rPr>
        <w:t>EDITAL</w:t>
      </w:r>
      <w:r>
        <w:rPr>
          <w:rFonts w:ascii="Cambria" w:eastAsia="Cambria" w:hAnsi="Cambria" w:cs="Cambria"/>
          <w:color w:val="000000"/>
        </w:rPr>
        <w:t>.</w:t>
      </w:r>
    </w:p>
    <w:p w14:paraId="364BC4E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9.7. Qualquer modificação su</w:t>
      </w:r>
      <w:r>
        <w:rPr>
          <w:rFonts w:ascii="Cambria" w:eastAsia="Cambria" w:hAnsi="Cambria" w:cs="Cambria"/>
          <w:color w:val="000000"/>
        </w:rPr>
        <w:t xml:space="preserve">bstancial que se proceda no </w:t>
      </w:r>
      <w:r>
        <w:rPr>
          <w:rFonts w:ascii="Cambria" w:eastAsia="Cambria" w:hAnsi="Cambria" w:cs="Cambria"/>
          <w:b/>
          <w:bCs/>
          <w:color w:val="000000"/>
        </w:rPr>
        <w:t xml:space="preserve">EDITAL </w:t>
      </w:r>
      <w:r>
        <w:rPr>
          <w:rFonts w:ascii="Cambria" w:eastAsia="Cambria" w:hAnsi="Cambria" w:cs="Cambria"/>
          <w:color w:val="000000"/>
        </w:rPr>
        <w:t>exigirá divulgação pela mesma forma em que se deu o texto original, reabrindo-se o prazo inicialmente estabelecido para a apresentação dos envelopes, exceto quando, inquestionavelmente, a alteração não afetar a forma de a</w:t>
      </w:r>
      <w:r>
        <w:rPr>
          <w:rFonts w:ascii="Cambria" w:eastAsia="Cambria" w:hAnsi="Cambria" w:cs="Cambria"/>
          <w:color w:val="000000"/>
        </w:rPr>
        <w:t xml:space="preserve">presentação dos </w:t>
      </w:r>
      <w:r>
        <w:rPr>
          <w:rFonts w:ascii="Cambria" w:eastAsia="Cambria" w:hAnsi="Cambria" w:cs="Cambria"/>
          <w:b/>
          <w:bCs/>
          <w:color w:val="000000"/>
        </w:rPr>
        <w:t>DOCUMENTOS DE HABILITAÇÃO</w:t>
      </w:r>
      <w:r>
        <w:rPr>
          <w:rFonts w:ascii="Cambria" w:eastAsia="Cambria" w:hAnsi="Cambria" w:cs="Cambria"/>
          <w:color w:val="000000"/>
        </w:rPr>
        <w:t xml:space="preserve">, e tampouco a formulação da </w:t>
      </w:r>
      <w:r>
        <w:rPr>
          <w:rFonts w:ascii="Cambria" w:eastAsia="Cambria" w:hAnsi="Cambria" w:cs="Cambria"/>
          <w:b/>
          <w:bCs/>
          <w:color w:val="000000"/>
        </w:rPr>
        <w:lastRenderedPageBreak/>
        <w:t xml:space="preserve">PROPOSTA TÉCNICA </w:t>
      </w:r>
      <w:r>
        <w:rPr>
          <w:rFonts w:ascii="Cambria" w:eastAsia="Cambria" w:hAnsi="Cambria" w:cs="Cambria"/>
          <w:color w:val="000000"/>
        </w:rPr>
        <w:t xml:space="preserve">e da </w:t>
      </w:r>
      <w:r>
        <w:rPr>
          <w:rFonts w:ascii="Cambria" w:eastAsia="Cambria" w:hAnsi="Cambria" w:cs="Cambria"/>
          <w:b/>
          <w:bCs/>
          <w:color w:val="000000"/>
        </w:rPr>
        <w:t>PROPOSTA ECONÔMICA</w:t>
      </w:r>
      <w:r>
        <w:rPr>
          <w:rFonts w:ascii="Cambria" w:eastAsia="Cambria" w:hAnsi="Cambria" w:cs="Cambria"/>
          <w:color w:val="000000"/>
        </w:rPr>
        <w:t xml:space="preserve">, conforme dispõe o artigo 55, §1º, da </w:t>
      </w:r>
      <w:r>
        <w:rPr>
          <w:rFonts w:ascii="Cambria" w:eastAsia="Cambria" w:hAnsi="Cambria" w:cs="Cambria"/>
          <w:b/>
          <w:bCs/>
          <w:color w:val="000000"/>
        </w:rPr>
        <w:t>LEI DE LICITAÇÕES</w:t>
      </w:r>
      <w:r>
        <w:rPr>
          <w:rFonts w:ascii="Cambria" w:eastAsia="Cambria" w:hAnsi="Cambria" w:cs="Cambria"/>
          <w:color w:val="000000"/>
        </w:rPr>
        <w:t>.</w:t>
      </w:r>
    </w:p>
    <w:p w14:paraId="13CDF710"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5F8BE12D" w14:textId="77777777" w:rsidR="002934F3" w:rsidRDefault="00DD6F85">
      <w:pPr>
        <w:pStyle w:val="Ttulo1"/>
        <w:numPr>
          <w:ilvl w:val="0"/>
          <w:numId w:val="1"/>
        </w:numPr>
      </w:pPr>
      <w:bookmarkStart w:id="16" w:name="_heading=h.ynpx44th11rr" w:colFirst="0" w:colLast="0"/>
      <w:bookmarkEnd w:id="16"/>
      <w:r>
        <w:t>CONDIÇÕES GERAIS DA LICITAÇÃO</w:t>
      </w:r>
    </w:p>
    <w:p w14:paraId="144A565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10.1. Esta </w:t>
      </w:r>
      <w:r>
        <w:rPr>
          <w:rFonts w:ascii="Cambria" w:eastAsia="Cambria" w:hAnsi="Cambria" w:cs="Cambria"/>
          <w:b/>
          <w:bCs/>
          <w:color w:val="000000"/>
        </w:rPr>
        <w:t>LICITAÇÃO</w:t>
      </w:r>
      <w:r>
        <w:rPr>
          <w:rFonts w:ascii="Cambria" w:eastAsia="Cambria" w:hAnsi="Cambria" w:cs="Cambria"/>
          <w:color w:val="000000"/>
        </w:rPr>
        <w:t xml:space="preserve"> será processada e julgada pela </w:t>
      </w:r>
      <w:r>
        <w:rPr>
          <w:rFonts w:ascii="Cambria" w:eastAsia="Cambria" w:hAnsi="Cambria" w:cs="Cambria"/>
          <w:b/>
          <w:bCs/>
          <w:color w:val="000000"/>
        </w:rPr>
        <w:t>COMISSÃO DE CONTRATAÇÃO</w:t>
      </w:r>
      <w:r>
        <w:rPr>
          <w:rFonts w:ascii="Cambria" w:eastAsia="Cambria" w:hAnsi="Cambria" w:cs="Cambria"/>
          <w:color w:val="000000"/>
        </w:rPr>
        <w:t>, conforme as regras gerais estabelecidas nos itens seguintes.</w:t>
      </w:r>
    </w:p>
    <w:p w14:paraId="02DE022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10.2. Será exigida, como requisito de pré-habilitação, </w:t>
      </w:r>
      <w:r>
        <w:rPr>
          <w:rFonts w:ascii="Cambria" w:eastAsia="Cambria" w:hAnsi="Cambria" w:cs="Cambria"/>
          <w:b/>
          <w:bCs/>
          <w:color w:val="000000"/>
        </w:rPr>
        <w:t>GARANTIA DE PROPOSTA</w:t>
      </w:r>
      <w:r>
        <w:rPr>
          <w:rFonts w:ascii="Cambria" w:eastAsia="Cambria" w:hAnsi="Cambria" w:cs="Cambria"/>
          <w:color w:val="000000"/>
        </w:rPr>
        <w:t xml:space="preserve"> no valor equivalente a 1% (um por cento) do </w:t>
      </w:r>
      <w:r>
        <w:rPr>
          <w:rFonts w:ascii="Cambria" w:eastAsia="Cambria" w:hAnsi="Cambria" w:cs="Cambria"/>
          <w:b/>
          <w:bCs/>
          <w:color w:val="000000"/>
        </w:rPr>
        <w:t>VALOR ESTIMADO DO CONTRATO</w:t>
      </w:r>
      <w:r>
        <w:rPr>
          <w:rFonts w:ascii="Cambria" w:eastAsia="Cambria" w:hAnsi="Cambria" w:cs="Cambria"/>
          <w:color w:val="000000"/>
        </w:rPr>
        <w:t xml:space="preserve">, conforme o regramento </w:t>
      </w:r>
      <w:r>
        <w:rPr>
          <w:rFonts w:ascii="Cambria" w:eastAsia="Cambria" w:hAnsi="Cambria" w:cs="Cambria"/>
          <w:color w:val="000000"/>
        </w:rPr>
        <w:t>previsto no item 11.</w:t>
      </w:r>
    </w:p>
    <w:p w14:paraId="1A0613E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10.3. Na fase de julgamento das propostas serão avaliadas as </w:t>
      </w:r>
      <w:r>
        <w:rPr>
          <w:rFonts w:ascii="Cambria" w:eastAsia="Cambria" w:hAnsi="Cambria" w:cs="Cambria"/>
          <w:b/>
          <w:bCs/>
          <w:color w:val="000000"/>
        </w:rPr>
        <w:t xml:space="preserve">PROPOSTAS TÉCNICAS </w:t>
      </w:r>
      <w:r>
        <w:rPr>
          <w:rFonts w:ascii="Cambria" w:eastAsia="Cambria" w:hAnsi="Cambria" w:cs="Cambria"/>
          <w:color w:val="000000"/>
        </w:rPr>
        <w:t>e</w:t>
      </w:r>
      <w:r>
        <w:rPr>
          <w:rFonts w:ascii="Cambria" w:eastAsia="Cambria" w:hAnsi="Cambria" w:cs="Cambria"/>
          <w:b/>
          <w:bCs/>
          <w:color w:val="000000"/>
        </w:rPr>
        <w:t xml:space="preserve"> ECONÔMICAS</w:t>
      </w:r>
      <w:r>
        <w:rPr>
          <w:rFonts w:ascii="Cambria" w:eastAsia="Cambria" w:hAnsi="Cambria" w:cs="Cambria"/>
          <w:color w:val="000000"/>
        </w:rPr>
        <w:t xml:space="preserve"> apresentadas pelos </w:t>
      </w:r>
      <w:r>
        <w:rPr>
          <w:rFonts w:ascii="Cambria" w:eastAsia="Cambria" w:hAnsi="Cambria" w:cs="Cambria"/>
          <w:b/>
          <w:bCs/>
          <w:color w:val="000000"/>
        </w:rPr>
        <w:t>LICITANTES</w:t>
      </w:r>
      <w:r>
        <w:rPr>
          <w:rFonts w:ascii="Cambria" w:eastAsia="Cambria" w:hAnsi="Cambria" w:cs="Cambria"/>
          <w:color w:val="000000"/>
        </w:rPr>
        <w:t>.</w:t>
      </w:r>
    </w:p>
    <w:p w14:paraId="76371894"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10.3.1. Os </w:t>
      </w:r>
      <w:r>
        <w:rPr>
          <w:rFonts w:ascii="Cambria" w:eastAsia="Cambria" w:hAnsi="Cambria" w:cs="Cambria"/>
          <w:b/>
          <w:bCs/>
          <w:color w:val="000000"/>
        </w:rPr>
        <w:t>LICITANTES</w:t>
      </w:r>
      <w:r>
        <w:rPr>
          <w:rFonts w:ascii="Cambria" w:eastAsia="Cambria" w:hAnsi="Cambria" w:cs="Cambria"/>
          <w:color w:val="000000"/>
        </w:rPr>
        <w:t xml:space="preserve"> deverão formular suas </w:t>
      </w:r>
      <w:r>
        <w:rPr>
          <w:rFonts w:ascii="Cambria" w:eastAsia="Cambria" w:hAnsi="Cambria" w:cs="Cambria"/>
          <w:b/>
          <w:bCs/>
          <w:color w:val="000000"/>
        </w:rPr>
        <w:t xml:space="preserve">PROPOSTAS TÉCNICAS </w:t>
      </w:r>
      <w:r>
        <w:rPr>
          <w:rFonts w:ascii="Cambria" w:eastAsia="Cambria" w:hAnsi="Cambria" w:cs="Cambria"/>
          <w:color w:val="000000"/>
        </w:rPr>
        <w:t>e</w:t>
      </w:r>
      <w:r>
        <w:rPr>
          <w:rFonts w:ascii="Cambria" w:eastAsia="Cambria" w:hAnsi="Cambria" w:cs="Cambria"/>
          <w:b/>
          <w:bCs/>
          <w:color w:val="000000"/>
        </w:rPr>
        <w:t xml:space="preserve"> ECONÔMICAS</w:t>
      </w:r>
      <w:r>
        <w:rPr>
          <w:rFonts w:ascii="Cambria" w:eastAsia="Cambria" w:hAnsi="Cambria" w:cs="Cambria"/>
          <w:color w:val="000000"/>
        </w:rPr>
        <w:t xml:space="preserve"> com base nos critérios definidos ne</w:t>
      </w:r>
      <w:r>
        <w:rPr>
          <w:rFonts w:ascii="Cambria" w:eastAsia="Cambria" w:hAnsi="Cambria" w:cs="Cambria"/>
          <w:color w:val="000000"/>
        </w:rPr>
        <w:t xml:space="preserve">ste </w:t>
      </w:r>
      <w:r>
        <w:rPr>
          <w:rFonts w:ascii="Cambria" w:eastAsia="Cambria" w:hAnsi="Cambria" w:cs="Cambria"/>
          <w:b/>
          <w:bCs/>
          <w:color w:val="000000"/>
        </w:rPr>
        <w:t>EDITAL</w:t>
      </w:r>
      <w:r>
        <w:rPr>
          <w:rFonts w:ascii="Cambria" w:eastAsia="Cambria" w:hAnsi="Cambria" w:cs="Cambria"/>
          <w:color w:val="000000"/>
        </w:rPr>
        <w:t xml:space="preserve"> e em seus </w:t>
      </w:r>
      <w:r>
        <w:rPr>
          <w:rFonts w:ascii="Cambria" w:eastAsia="Cambria" w:hAnsi="Cambria" w:cs="Cambria"/>
          <w:b/>
          <w:bCs/>
          <w:color w:val="000000"/>
        </w:rPr>
        <w:t>ANEXOS</w:t>
      </w:r>
      <w:r>
        <w:rPr>
          <w:rFonts w:ascii="Cambria" w:eastAsia="Cambria" w:hAnsi="Cambria" w:cs="Cambria"/>
          <w:color w:val="000000"/>
        </w:rPr>
        <w:t xml:space="preserve">. </w:t>
      </w:r>
    </w:p>
    <w:p w14:paraId="3AB6E06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10.4. A fase de habilitação consistirá na análise dos </w:t>
      </w:r>
      <w:r>
        <w:rPr>
          <w:rFonts w:ascii="Cambria" w:eastAsia="Cambria" w:hAnsi="Cambria" w:cs="Cambria"/>
          <w:b/>
          <w:bCs/>
          <w:color w:val="000000"/>
        </w:rPr>
        <w:t>DOCUMENTOS DE HABILITAÇÃO</w:t>
      </w:r>
      <w:r>
        <w:rPr>
          <w:rFonts w:ascii="Cambria" w:eastAsia="Cambria" w:hAnsi="Cambria" w:cs="Cambria"/>
          <w:color w:val="000000"/>
        </w:rPr>
        <w:t xml:space="preserve"> do </w:t>
      </w:r>
      <w:r>
        <w:rPr>
          <w:rFonts w:ascii="Cambria" w:eastAsia="Cambria" w:hAnsi="Cambria" w:cs="Cambria"/>
          <w:b/>
          <w:bCs/>
          <w:color w:val="000000"/>
        </w:rPr>
        <w:t>LICITANTE</w:t>
      </w:r>
      <w:r>
        <w:rPr>
          <w:rFonts w:ascii="Cambria" w:eastAsia="Cambria" w:hAnsi="Cambria" w:cs="Cambria"/>
          <w:color w:val="000000"/>
        </w:rPr>
        <w:t xml:space="preserve"> que apresentar a melhor proposta, conforme os termos deste </w:t>
      </w:r>
      <w:r>
        <w:rPr>
          <w:rFonts w:ascii="Cambria" w:eastAsia="Cambria" w:hAnsi="Cambria" w:cs="Cambria"/>
          <w:b/>
          <w:bCs/>
          <w:color w:val="000000"/>
        </w:rPr>
        <w:t xml:space="preserve">EDITAL </w:t>
      </w:r>
      <w:r>
        <w:rPr>
          <w:rFonts w:ascii="Cambria" w:eastAsia="Cambria" w:hAnsi="Cambria" w:cs="Cambria"/>
          <w:color w:val="000000"/>
        </w:rPr>
        <w:t xml:space="preserve">e seus </w:t>
      </w:r>
      <w:r>
        <w:rPr>
          <w:rFonts w:ascii="Cambria" w:eastAsia="Cambria" w:hAnsi="Cambria" w:cs="Cambria"/>
          <w:b/>
          <w:bCs/>
          <w:color w:val="000000"/>
        </w:rPr>
        <w:t>ANEXOS</w:t>
      </w:r>
      <w:r>
        <w:rPr>
          <w:rFonts w:ascii="Cambria" w:eastAsia="Cambria" w:hAnsi="Cambria" w:cs="Cambria"/>
          <w:color w:val="000000"/>
        </w:rPr>
        <w:t>.</w:t>
      </w:r>
    </w:p>
    <w:p w14:paraId="14CC766A"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10.5. Será declarado vencedor o </w:t>
      </w:r>
      <w:r>
        <w:rPr>
          <w:rFonts w:ascii="Cambria" w:eastAsia="Cambria" w:hAnsi="Cambria" w:cs="Cambria"/>
          <w:b/>
          <w:bCs/>
          <w:color w:val="000000"/>
        </w:rPr>
        <w:t>LICITANTE</w:t>
      </w:r>
      <w:r>
        <w:rPr>
          <w:rFonts w:ascii="Cambria" w:eastAsia="Cambria" w:hAnsi="Cambria" w:cs="Cambria"/>
          <w:color w:val="000000"/>
        </w:rPr>
        <w:t xml:space="preserve"> que apresentar a melhor proposta decorrente da menor valor de contraprestação a ser pago pela administração pública, assim considerado como o maior desconto linear sobre o valor da </w:t>
      </w:r>
      <w:r>
        <w:rPr>
          <w:rFonts w:ascii="Cambria" w:eastAsia="Cambria" w:hAnsi="Cambria" w:cs="Cambria"/>
          <w:b/>
          <w:bCs/>
          <w:color w:val="000000"/>
        </w:rPr>
        <w:t>CONTRAPRESTAÇÃO ANUAL</w:t>
      </w:r>
      <w:r>
        <w:rPr>
          <w:rFonts w:ascii="Cambria" w:eastAsia="Cambria" w:hAnsi="Cambria" w:cs="Cambria"/>
          <w:color w:val="000000"/>
        </w:rPr>
        <w:t xml:space="preserve"> constante do </w:t>
      </w:r>
      <w:r>
        <w:rPr>
          <w:rFonts w:ascii="Cambria" w:eastAsia="Cambria" w:hAnsi="Cambria" w:cs="Cambria"/>
          <w:b/>
          <w:bCs/>
          <w:color w:val="000000"/>
        </w:rPr>
        <w:t>ANEXO XIII – CONTRAPRESTAÇÃO ANUAL</w:t>
      </w:r>
      <w:r>
        <w:rPr>
          <w:rFonts w:ascii="Cambria" w:eastAsia="Cambria" w:hAnsi="Cambria" w:cs="Cambria"/>
          <w:color w:val="000000"/>
        </w:rPr>
        <w:t>, com</w:t>
      </w:r>
      <w:r>
        <w:rPr>
          <w:rFonts w:ascii="Cambria" w:eastAsia="Cambria" w:hAnsi="Cambria" w:cs="Cambria"/>
          <w:color w:val="000000"/>
        </w:rPr>
        <w:t xml:space="preserve"> o de melhor técnica, em conformidade com o disposto no art. 12, inciso II, “b”, da Lei Federal nº 11.079/2004, e que for habilitado.</w:t>
      </w:r>
    </w:p>
    <w:p w14:paraId="02E7788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10.6. A intimação e a divulgação dos atos desta </w:t>
      </w:r>
      <w:r>
        <w:rPr>
          <w:rFonts w:ascii="Cambria" w:eastAsia="Cambria" w:hAnsi="Cambria" w:cs="Cambria"/>
          <w:b/>
          <w:bCs/>
          <w:color w:val="000000"/>
        </w:rPr>
        <w:t>LICITAÇÃO</w:t>
      </w:r>
      <w:r>
        <w:rPr>
          <w:rFonts w:ascii="Cambria" w:eastAsia="Cambria" w:hAnsi="Cambria" w:cs="Cambria"/>
          <w:color w:val="000000"/>
        </w:rPr>
        <w:t xml:space="preserve"> serão feitas por publicação no Órgão Oficial Eletrônico do Munic</w:t>
      </w:r>
      <w:r>
        <w:rPr>
          <w:rFonts w:ascii="Cambria" w:eastAsia="Cambria" w:hAnsi="Cambria" w:cs="Cambria"/>
          <w:color w:val="000000"/>
        </w:rPr>
        <w:t xml:space="preserve">ípio e no sítio eletrônico [•], podendo também a </w:t>
      </w:r>
      <w:r>
        <w:rPr>
          <w:rFonts w:ascii="Cambria" w:eastAsia="Cambria" w:hAnsi="Cambria" w:cs="Cambria"/>
          <w:b/>
          <w:bCs/>
          <w:color w:val="000000"/>
        </w:rPr>
        <w:t>COMISSÃO DE CONTRATAÇÃO</w:t>
      </w:r>
      <w:r>
        <w:rPr>
          <w:rFonts w:ascii="Cambria" w:eastAsia="Cambria" w:hAnsi="Cambria" w:cs="Cambria"/>
          <w:color w:val="000000"/>
        </w:rPr>
        <w:t xml:space="preserve"> o fazer por e-mail.</w:t>
      </w:r>
    </w:p>
    <w:p w14:paraId="0508B45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10.7. Os </w:t>
      </w:r>
      <w:r>
        <w:rPr>
          <w:rFonts w:ascii="Cambria" w:eastAsia="Cambria" w:hAnsi="Cambria" w:cs="Cambria"/>
          <w:b/>
          <w:bCs/>
          <w:color w:val="000000"/>
        </w:rPr>
        <w:t>LICITANTES</w:t>
      </w:r>
      <w:r>
        <w:rPr>
          <w:rFonts w:ascii="Cambria" w:eastAsia="Cambria" w:hAnsi="Cambria" w:cs="Cambria"/>
          <w:color w:val="000000"/>
        </w:rPr>
        <w:t xml:space="preserve"> devem examinar todas as disposições deste </w:t>
      </w:r>
      <w:r>
        <w:rPr>
          <w:rFonts w:ascii="Cambria" w:eastAsia="Cambria" w:hAnsi="Cambria" w:cs="Cambria"/>
          <w:b/>
          <w:bCs/>
          <w:color w:val="000000"/>
        </w:rPr>
        <w:t>EDITAL</w:t>
      </w:r>
      <w:r>
        <w:rPr>
          <w:rFonts w:ascii="Cambria" w:eastAsia="Cambria" w:hAnsi="Cambria" w:cs="Cambria"/>
          <w:color w:val="000000"/>
        </w:rPr>
        <w:t xml:space="preserve"> e seus </w:t>
      </w:r>
      <w:r>
        <w:rPr>
          <w:rFonts w:ascii="Cambria" w:eastAsia="Cambria" w:hAnsi="Cambria" w:cs="Cambria"/>
          <w:b/>
          <w:bCs/>
          <w:color w:val="000000"/>
        </w:rPr>
        <w:t>ANEXOS</w:t>
      </w:r>
      <w:r>
        <w:rPr>
          <w:rFonts w:ascii="Cambria" w:eastAsia="Cambria" w:hAnsi="Cambria" w:cs="Cambria"/>
          <w:color w:val="000000"/>
        </w:rPr>
        <w:t xml:space="preserve">, implicando a apresentação de documentação e respectivas propostas na aceitação </w:t>
      </w:r>
      <w:r>
        <w:rPr>
          <w:rFonts w:ascii="Cambria" w:eastAsia="Cambria" w:hAnsi="Cambria" w:cs="Cambria"/>
          <w:color w:val="000000"/>
        </w:rPr>
        <w:t>incondicional dos termos deste instrumento convocatório.</w:t>
      </w:r>
    </w:p>
    <w:p w14:paraId="39FAE511"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lastRenderedPageBreak/>
        <w:t xml:space="preserve">10.7.1. Após a entrega dos envelopes, não caberá ao </w:t>
      </w:r>
      <w:r>
        <w:rPr>
          <w:rFonts w:ascii="Cambria" w:eastAsia="Cambria" w:hAnsi="Cambria" w:cs="Cambria"/>
          <w:b/>
          <w:bCs/>
          <w:color w:val="000000"/>
        </w:rPr>
        <w:t>LICITANTE</w:t>
      </w:r>
      <w:r>
        <w:rPr>
          <w:rFonts w:ascii="Cambria" w:eastAsia="Cambria" w:hAnsi="Cambria" w:cs="Cambria"/>
          <w:color w:val="000000"/>
        </w:rPr>
        <w:t xml:space="preserve"> desistir de sua proposta, salvo por motivo justo decorrente de fato superveniente à entrega das propostas e aceito pela </w:t>
      </w:r>
      <w:r>
        <w:rPr>
          <w:rFonts w:ascii="Cambria" w:eastAsia="Cambria" w:hAnsi="Cambria" w:cs="Cambria"/>
          <w:b/>
          <w:bCs/>
          <w:color w:val="000000"/>
        </w:rPr>
        <w:t>COMISSÃO DE CONTR</w:t>
      </w:r>
      <w:r>
        <w:rPr>
          <w:rFonts w:ascii="Cambria" w:eastAsia="Cambria" w:hAnsi="Cambria" w:cs="Cambria"/>
          <w:b/>
          <w:bCs/>
          <w:color w:val="000000"/>
        </w:rPr>
        <w:t>ATAÇÃO</w:t>
      </w:r>
      <w:r>
        <w:rPr>
          <w:rFonts w:ascii="Cambria" w:eastAsia="Cambria" w:hAnsi="Cambria" w:cs="Cambria"/>
          <w:color w:val="000000"/>
        </w:rPr>
        <w:t>.</w:t>
      </w:r>
    </w:p>
    <w:p w14:paraId="55DAC8BB" w14:textId="473A56A1" w:rsidR="00BB2E5D" w:rsidRPr="00BB2E5D" w:rsidRDefault="00BB2E5D" w:rsidP="00BB2E5D">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10.8 </w:t>
      </w:r>
      <w:r w:rsidRPr="00BB2E5D">
        <w:rPr>
          <w:rFonts w:ascii="Cambria" w:eastAsia="Cambria" w:hAnsi="Cambria" w:cs="Cambria"/>
          <w:color w:val="000000"/>
        </w:rPr>
        <w:t>A</w:t>
      </w:r>
      <w:r>
        <w:rPr>
          <w:rFonts w:ascii="Cambria" w:eastAsia="Cambria" w:hAnsi="Cambria" w:cs="Cambria"/>
          <w:color w:val="000000"/>
        </w:rPr>
        <w:t>s</w:t>
      </w:r>
      <w:r w:rsidRPr="00BB2E5D">
        <w:rPr>
          <w:rFonts w:ascii="Cambria" w:eastAsia="Cambria" w:hAnsi="Cambria" w:cs="Cambria"/>
          <w:color w:val="000000"/>
        </w:rPr>
        <w:t xml:space="preserve"> sessõ</w:t>
      </w:r>
      <w:r>
        <w:rPr>
          <w:rFonts w:ascii="Cambria" w:eastAsia="Cambria" w:hAnsi="Cambria" w:cs="Cambria"/>
          <w:color w:val="000000"/>
        </w:rPr>
        <w:t>es</w:t>
      </w:r>
      <w:r w:rsidRPr="00BB2E5D">
        <w:rPr>
          <w:rFonts w:ascii="Cambria" w:eastAsia="Cambria" w:hAnsi="Cambria" w:cs="Cambria"/>
          <w:color w:val="000000"/>
        </w:rPr>
        <w:t xml:space="preserve"> pública</w:t>
      </w:r>
      <w:r>
        <w:rPr>
          <w:rFonts w:ascii="Cambria" w:eastAsia="Cambria" w:hAnsi="Cambria" w:cs="Cambria"/>
          <w:color w:val="000000"/>
        </w:rPr>
        <w:t>s</w:t>
      </w:r>
      <w:r w:rsidRPr="00BB2E5D">
        <w:rPr>
          <w:rFonts w:ascii="Cambria" w:eastAsia="Cambria" w:hAnsi="Cambria" w:cs="Cambria"/>
          <w:color w:val="000000"/>
        </w:rPr>
        <w:t xml:space="preserve"> da licitação</w:t>
      </w:r>
      <w:r>
        <w:rPr>
          <w:rFonts w:ascii="Cambria" w:eastAsia="Cambria" w:hAnsi="Cambria" w:cs="Cambria"/>
          <w:color w:val="000000"/>
        </w:rPr>
        <w:t xml:space="preserve"> para entrega e abertura dos </w:t>
      </w:r>
      <w:r>
        <w:rPr>
          <w:rFonts w:ascii="Cambria" w:eastAsia="Cambria" w:hAnsi="Cambria" w:cs="Cambria"/>
          <w:b/>
          <w:bCs/>
          <w:color w:val="000000"/>
        </w:rPr>
        <w:t>ENVELOPES</w:t>
      </w:r>
      <w:r w:rsidRPr="00BB2E5D">
        <w:rPr>
          <w:rFonts w:ascii="Cambria" w:eastAsia="Cambria" w:hAnsi="Cambria" w:cs="Cambria"/>
          <w:color w:val="000000"/>
        </w:rPr>
        <w:t xml:space="preserve"> ser</w:t>
      </w:r>
      <w:r>
        <w:rPr>
          <w:rFonts w:ascii="Cambria" w:eastAsia="Cambria" w:hAnsi="Cambria" w:cs="Cambria"/>
          <w:color w:val="000000"/>
        </w:rPr>
        <w:t>ão</w:t>
      </w:r>
      <w:r w:rsidRPr="00BB2E5D">
        <w:rPr>
          <w:rFonts w:ascii="Cambria" w:eastAsia="Cambria" w:hAnsi="Cambria" w:cs="Cambria"/>
          <w:color w:val="000000"/>
        </w:rPr>
        <w:t xml:space="preserve"> integralmente gravadas em áudio e vídeo, desde a sua abertura até o encerramento, como medida de garantia da transparência e da publicidade dos atos praticados.</w:t>
      </w:r>
    </w:p>
    <w:p w14:paraId="59F71227" w14:textId="01BEEF18" w:rsidR="00BB2E5D" w:rsidRDefault="00BB2E5D" w:rsidP="00BB2E5D">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10.8.1</w:t>
      </w:r>
      <w:r w:rsidRPr="00BB2E5D">
        <w:rPr>
          <w:rFonts w:ascii="Cambria" w:eastAsia="Cambria" w:hAnsi="Cambria" w:cs="Cambria"/>
          <w:color w:val="000000"/>
        </w:rPr>
        <w:t xml:space="preserve"> A gravação integrará o processo administrativo da licitação e ficará disponível para consulta pelos interessados, mediante solicitação</w:t>
      </w:r>
      <w:r>
        <w:rPr>
          <w:rFonts w:ascii="Cambria" w:eastAsia="Cambria" w:hAnsi="Cambria" w:cs="Cambria"/>
          <w:color w:val="000000"/>
        </w:rPr>
        <w:t xml:space="preserve">. </w:t>
      </w:r>
    </w:p>
    <w:p w14:paraId="693292E3" w14:textId="77777777" w:rsidR="002934F3" w:rsidRDefault="002934F3">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p>
    <w:p w14:paraId="5439FF3B" w14:textId="77777777" w:rsidR="002934F3" w:rsidRDefault="00DD6F85">
      <w:pPr>
        <w:pStyle w:val="Ttulo1"/>
        <w:numPr>
          <w:ilvl w:val="0"/>
          <w:numId w:val="1"/>
        </w:numPr>
      </w:pPr>
      <w:bookmarkStart w:id="17" w:name="_heading=h.q3mssrs8w4y" w:colFirst="0" w:colLast="0"/>
      <w:bookmarkEnd w:id="17"/>
      <w:r>
        <w:t>GARANTIA DA PROPOSTA - ENVELOPE 1</w:t>
      </w:r>
    </w:p>
    <w:p w14:paraId="5001626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bookmarkStart w:id="18" w:name="_heading=h.2jxsxqh" w:colFirst="0" w:colLast="0"/>
      <w:bookmarkEnd w:id="18"/>
      <w:r>
        <w:rPr>
          <w:rFonts w:ascii="Cambria" w:eastAsia="Cambria" w:hAnsi="Cambria" w:cs="Cambria"/>
          <w:color w:val="000000"/>
        </w:rPr>
        <w:t xml:space="preserve">11.1. Será exigida, como requisito de pré-habilitação, </w:t>
      </w:r>
      <w:r>
        <w:rPr>
          <w:rFonts w:ascii="Cambria" w:eastAsia="Cambria" w:hAnsi="Cambria" w:cs="Cambria"/>
          <w:b/>
          <w:bCs/>
          <w:color w:val="000000"/>
        </w:rPr>
        <w:t>GARANTIA DE PROPOSTA</w:t>
      </w:r>
      <w:r>
        <w:rPr>
          <w:rFonts w:ascii="Cambria" w:eastAsia="Cambria" w:hAnsi="Cambria" w:cs="Cambria"/>
          <w:color w:val="000000"/>
        </w:rPr>
        <w:t xml:space="preserve"> no valor equivalente a 1% (um por cento) do </w:t>
      </w:r>
      <w:r>
        <w:rPr>
          <w:rFonts w:ascii="Cambria" w:eastAsia="Cambria" w:hAnsi="Cambria" w:cs="Cambria"/>
          <w:b/>
          <w:bCs/>
          <w:color w:val="000000"/>
        </w:rPr>
        <w:t>VALOR ESTIMADO DO CONTRATO</w:t>
      </w:r>
      <w:r>
        <w:rPr>
          <w:rFonts w:ascii="Cambria" w:eastAsia="Cambria" w:hAnsi="Cambria" w:cs="Cambria"/>
          <w:color w:val="000000"/>
        </w:rPr>
        <w:t xml:space="preserve">, que deverá será apresentada conforme modelo de carta de apresentação da garantia da proposta constante do </w:t>
      </w:r>
      <w:r>
        <w:rPr>
          <w:rFonts w:ascii="Cambria" w:eastAsia="Cambria" w:hAnsi="Cambria" w:cs="Cambria"/>
          <w:b/>
          <w:bCs/>
          <w:color w:val="000000"/>
        </w:rPr>
        <w:t>ANEXO V – MODELOS DE CARTAS E DECLARAÇÕES</w:t>
      </w:r>
      <w:r>
        <w:rPr>
          <w:rFonts w:ascii="Cambria" w:eastAsia="Cambria" w:hAnsi="Cambria" w:cs="Cambria"/>
          <w:color w:val="000000"/>
        </w:rPr>
        <w:t xml:space="preserve">, podendo, a critério do </w:t>
      </w:r>
      <w:r>
        <w:rPr>
          <w:rFonts w:ascii="Cambria" w:eastAsia="Cambria" w:hAnsi="Cambria" w:cs="Cambria"/>
          <w:b/>
          <w:bCs/>
          <w:color w:val="000000"/>
        </w:rPr>
        <w:t xml:space="preserve">LICITANTE, </w:t>
      </w:r>
      <w:r>
        <w:rPr>
          <w:rFonts w:ascii="Cambria" w:eastAsia="Cambria" w:hAnsi="Cambria" w:cs="Cambria"/>
          <w:color w:val="000000"/>
        </w:rPr>
        <w:t xml:space="preserve">consistir em uma das modalidades previstas no artigo 96, § 1º, da </w:t>
      </w:r>
      <w:r>
        <w:rPr>
          <w:rFonts w:ascii="Cambria" w:eastAsia="Cambria" w:hAnsi="Cambria" w:cs="Cambria"/>
          <w:b/>
          <w:bCs/>
          <w:color w:val="000000"/>
        </w:rPr>
        <w:t>LEI DE LICITAÇÕES</w:t>
      </w:r>
      <w:r>
        <w:rPr>
          <w:rFonts w:ascii="Cambria" w:eastAsia="Cambria" w:hAnsi="Cambria" w:cs="Cambria"/>
          <w:color w:val="000000"/>
        </w:rPr>
        <w:t>, a saber:</w:t>
      </w:r>
    </w:p>
    <w:p w14:paraId="602A1AA8" w14:textId="77777777" w:rsidR="002934F3" w:rsidRDefault="00DD6F85">
      <w:pPr>
        <w:widowControl/>
        <w:numPr>
          <w:ilvl w:val="0"/>
          <w:numId w:val="6"/>
        </w:numPr>
        <w:pBdr>
          <w:top w:val="nil"/>
          <w:left w:val="nil"/>
          <w:bottom w:val="nil"/>
          <w:right w:val="nil"/>
          <w:between w:val="nil"/>
        </w:pBdr>
        <w:spacing w:before="120" w:line="360" w:lineRule="auto"/>
        <w:ind w:left="1134" w:hanging="283"/>
        <w:jc w:val="both"/>
        <w:rPr>
          <w:rFonts w:ascii="Cambria" w:eastAsia="Cambria" w:hAnsi="Cambria" w:cs="Cambria"/>
          <w:color w:val="000000"/>
        </w:rPr>
      </w:pPr>
      <w:r>
        <w:rPr>
          <w:rFonts w:ascii="Cambria" w:eastAsia="Cambria" w:hAnsi="Cambria" w:cs="Cambria"/>
          <w:color w:val="000000"/>
        </w:rPr>
        <w:t xml:space="preserve">caução em dinheiro; </w:t>
      </w:r>
    </w:p>
    <w:p w14:paraId="4A4D932B" w14:textId="77777777" w:rsidR="002934F3" w:rsidRDefault="00DD6F85">
      <w:pPr>
        <w:widowControl/>
        <w:numPr>
          <w:ilvl w:val="0"/>
          <w:numId w:val="6"/>
        </w:numPr>
        <w:pBdr>
          <w:top w:val="nil"/>
          <w:left w:val="nil"/>
          <w:bottom w:val="nil"/>
          <w:right w:val="nil"/>
          <w:between w:val="nil"/>
        </w:pBdr>
        <w:spacing w:line="360" w:lineRule="auto"/>
        <w:ind w:left="1134" w:hanging="283"/>
        <w:jc w:val="both"/>
        <w:rPr>
          <w:rFonts w:ascii="Cambria" w:eastAsia="Cambria" w:hAnsi="Cambria" w:cs="Cambria"/>
          <w:color w:val="000000"/>
        </w:rPr>
      </w:pPr>
      <w:r>
        <w:rPr>
          <w:rFonts w:ascii="Cambria" w:eastAsia="Cambria" w:hAnsi="Cambria" w:cs="Cambria"/>
          <w:color w:val="000000"/>
        </w:rPr>
        <w:t xml:space="preserve">títulos da dívida pública; </w:t>
      </w:r>
    </w:p>
    <w:p w14:paraId="1D13C74B" w14:textId="77777777" w:rsidR="002934F3" w:rsidRDefault="00DD6F85">
      <w:pPr>
        <w:widowControl/>
        <w:numPr>
          <w:ilvl w:val="0"/>
          <w:numId w:val="6"/>
        </w:numPr>
        <w:pBdr>
          <w:top w:val="nil"/>
          <w:left w:val="nil"/>
          <w:bottom w:val="nil"/>
          <w:right w:val="nil"/>
          <w:between w:val="nil"/>
        </w:pBdr>
        <w:spacing w:line="360" w:lineRule="auto"/>
        <w:ind w:left="1134" w:hanging="283"/>
        <w:jc w:val="both"/>
        <w:rPr>
          <w:rFonts w:ascii="Cambria" w:eastAsia="Cambria" w:hAnsi="Cambria" w:cs="Cambria"/>
          <w:color w:val="000000"/>
        </w:rPr>
      </w:pPr>
      <w:r>
        <w:rPr>
          <w:rFonts w:ascii="Cambria" w:eastAsia="Cambria" w:hAnsi="Cambria" w:cs="Cambria"/>
          <w:color w:val="000000"/>
        </w:rPr>
        <w:t xml:space="preserve">seguro-garantia; </w:t>
      </w:r>
    </w:p>
    <w:p w14:paraId="1AD14697" w14:textId="77777777" w:rsidR="002934F3" w:rsidRDefault="00DD6F85">
      <w:pPr>
        <w:widowControl/>
        <w:numPr>
          <w:ilvl w:val="0"/>
          <w:numId w:val="6"/>
        </w:numPr>
        <w:pBdr>
          <w:top w:val="nil"/>
          <w:left w:val="nil"/>
          <w:bottom w:val="nil"/>
          <w:right w:val="nil"/>
          <w:between w:val="nil"/>
        </w:pBdr>
        <w:spacing w:line="360" w:lineRule="auto"/>
        <w:ind w:left="1134" w:hanging="283"/>
        <w:jc w:val="both"/>
        <w:rPr>
          <w:rFonts w:ascii="Cambria" w:eastAsia="Cambria" w:hAnsi="Cambria" w:cs="Cambria"/>
          <w:color w:val="000000"/>
        </w:rPr>
      </w:pPr>
      <w:r>
        <w:rPr>
          <w:rFonts w:ascii="Cambria" w:eastAsia="Cambria" w:hAnsi="Cambria" w:cs="Cambria"/>
          <w:color w:val="000000"/>
        </w:rPr>
        <w:t>fiança-bancária; ou</w:t>
      </w:r>
    </w:p>
    <w:p w14:paraId="698DC720" w14:textId="77777777" w:rsidR="002934F3" w:rsidRDefault="00DD6F85">
      <w:pPr>
        <w:widowControl/>
        <w:numPr>
          <w:ilvl w:val="0"/>
          <w:numId w:val="6"/>
        </w:numPr>
        <w:pBdr>
          <w:top w:val="nil"/>
          <w:left w:val="nil"/>
          <w:bottom w:val="nil"/>
          <w:right w:val="nil"/>
          <w:between w:val="nil"/>
        </w:pBdr>
        <w:spacing w:after="120" w:line="360" w:lineRule="auto"/>
        <w:ind w:left="1134" w:hanging="283"/>
        <w:jc w:val="both"/>
        <w:rPr>
          <w:rFonts w:ascii="Cambria" w:eastAsia="Cambria" w:hAnsi="Cambria" w:cs="Cambria"/>
          <w:color w:val="000000"/>
        </w:rPr>
      </w:pPr>
      <w:r>
        <w:rPr>
          <w:rFonts w:ascii="Cambria" w:eastAsia="Cambria" w:hAnsi="Cambria" w:cs="Cambria"/>
          <w:color w:val="000000"/>
        </w:rPr>
        <w:t xml:space="preserve">título de capitalização custeado por pagamento único, com resgate pelo </w:t>
      </w:r>
      <w:r>
        <w:rPr>
          <w:rFonts w:ascii="Cambria" w:eastAsia="Cambria" w:hAnsi="Cambria" w:cs="Cambria"/>
          <w:color w:val="000000"/>
        </w:rPr>
        <w:t>valor total.</w:t>
      </w:r>
      <w:r>
        <w:rPr>
          <w:rFonts w:ascii="Cambria" w:eastAsia="Cambria" w:hAnsi="Cambria" w:cs="Cambria"/>
          <w:color w:val="000000"/>
        </w:rPr>
        <w:tab/>
      </w:r>
    </w:p>
    <w:p w14:paraId="7F1D0045"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11.1.1. A Carta de apresentação de </w:t>
      </w:r>
      <w:r>
        <w:rPr>
          <w:rFonts w:ascii="Cambria" w:eastAsia="Cambria" w:hAnsi="Cambria" w:cs="Cambria"/>
          <w:b/>
          <w:bCs/>
          <w:color w:val="000000"/>
        </w:rPr>
        <w:t>GARANTIA DA PROPOSTA</w:t>
      </w:r>
      <w:r>
        <w:rPr>
          <w:rFonts w:ascii="Cambria" w:eastAsia="Cambria" w:hAnsi="Cambria" w:cs="Cambria"/>
          <w:color w:val="000000"/>
        </w:rPr>
        <w:t xml:space="preserve"> será apresentada em 01 (um) envelope opaco, fechado, indevassável, distinto e identificado da seguinte forma:</w:t>
      </w:r>
    </w:p>
    <w:p w14:paraId="16A05B9E" w14:textId="77777777" w:rsidR="002934F3" w:rsidRDefault="00DD6F85">
      <w:pPr>
        <w:rPr>
          <w:rFonts w:ascii="Cambria" w:eastAsia="Cambria" w:hAnsi="Cambria" w:cs="Cambria"/>
        </w:rPr>
      </w:pPr>
      <w:r>
        <w:rPr>
          <w:noProof/>
          <w:lang w:val="pt-BR"/>
        </w:rPr>
        <mc:AlternateContent>
          <mc:Choice Requires="wps">
            <w:drawing>
              <wp:anchor distT="0" distB="0" distL="114300" distR="114300" simplePos="0" relativeHeight="251658240" behindDoc="0" locked="0" layoutInCell="1" hidden="0" allowOverlap="1" wp14:anchorId="21EB4007" wp14:editId="5904027D">
                <wp:simplePos x="0" y="0"/>
                <wp:positionH relativeFrom="column">
                  <wp:posOffset>871538</wp:posOffset>
                </wp:positionH>
                <wp:positionV relativeFrom="paragraph">
                  <wp:posOffset>46038</wp:posOffset>
                </wp:positionV>
                <wp:extent cx="4311650" cy="1513895"/>
                <wp:effectExtent l="0" t="0" r="0" b="0"/>
                <wp:wrapNone/>
                <wp:docPr id="1522682286" name="Retângulo 1522682286"/>
                <wp:cNvGraphicFramePr/>
                <a:graphic xmlns:a="http://schemas.openxmlformats.org/drawingml/2006/main">
                  <a:graphicData uri="http://schemas.microsoft.com/office/word/2010/wordprocessingShape">
                    <wps:wsp>
                      <wps:cNvSpPr/>
                      <wps:spPr>
                        <a:xfrm>
                          <a:off x="3199700" y="3032578"/>
                          <a:ext cx="4292600" cy="1494845"/>
                        </a:xfrm>
                        <a:prstGeom prst="rect">
                          <a:avLst/>
                        </a:prstGeom>
                        <a:solidFill>
                          <a:schemeClr val="lt1"/>
                        </a:solidFill>
                        <a:ln w="9525" cap="flat" cmpd="sng">
                          <a:solidFill>
                            <a:srgbClr val="000000"/>
                          </a:solidFill>
                          <a:prstDash val="solid"/>
                          <a:round/>
                          <a:headEnd type="none" w="sm" len="sm"/>
                          <a:tailEnd type="none" w="sm" len="sm"/>
                        </a:ln>
                      </wps:spPr>
                      <wps:txbx>
                        <w:txbxContent>
                          <w:p w14:paraId="48E4FDDD" w14:textId="77777777" w:rsidR="002934F3" w:rsidRDefault="00DD6F85">
                            <w:pPr>
                              <w:jc w:val="center"/>
                              <w:textDirection w:val="btLr"/>
                            </w:pPr>
                            <w:r>
                              <w:rPr>
                                <w:rFonts w:ascii="Arial" w:eastAsia="Arial" w:hAnsi="Arial" w:cs="Arial"/>
                                <w:color w:val="000000"/>
                              </w:rPr>
                              <w:t>ENVELOPE 1 - Carta de Apresentação de Garantia da Proposta</w:t>
                            </w:r>
                          </w:p>
                          <w:p w14:paraId="13EBE792" w14:textId="77777777" w:rsidR="002934F3" w:rsidRDefault="002934F3">
                            <w:pPr>
                              <w:jc w:val="center"/>
                              <w:textDirection w:val="btLr"/>
                            </w:pPr>
                          </w:p>
                          <w:p w14:paraId="5C1F8F2C" w14:textId="77777777" w:rsidR="002934F3" w:rsidRDefault="002934F3">
                            <w:pPr>
                              <w:jc w:val="center"/>
                              <w:textDirection w:val="btLr"/>
                            </w:pPr>
                          </w:p>
                          <w:p w14:paraId="41C48199" w14:textId="77777777" w:rsidR="002934F3" w:rsidRDefault="00DD6F85">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2AAC92AA" w14:textId="77777777" w:rsidR="002934F3" w:rsidRDefault="002934F3">
                            <w:pPr>
                              <w:jc w:val="center"/>
                              <w:textDirection w:val="btLr"/>
                            </w:pPr>
                          </w:p>
                          <w:p w14:paraId="3983538F" w14:textId="77777777" w:rsidR="002934F3" w:rsidRDefault="002934F3">
                            <w:pPr>
                              <w:jc w:val="center"/>
                              <w:textDirection w:val="btLr"/>
                            </w:pPr>
                          </w:p>
                          <w:p w14:paraId="7E295994" w14:textId="77777777" w:rsidR="002934F3" w:rsidRDefault="00DD6F85">
                            <w:pPr>
                              <w:jc w:val="center"/>
                              <w:textDirection w:val="btLr"/>
                            </w:pPr>
                            <w:r>
                              <w:rPr>
                                <w:rFonts w:ascii="Arial" w:eastAsia="Arial" w:hAnsi="Arial" w:cs="Arial"/>
                                <w:color w:val="000000"/>
                              </w:rPr>
                              <w:t>RAZÃO SOCIAL DO LICITANTE OU DENOMINAÇÃO DO CONSÓRCIO</w:t>
                            </w:r>
                          </w:p>
                          <w:p w14:paraId="135E91A8" w14:textId="77777777" w:rsidR="002934F3" w:rsidRDefault="002934F3">
                            <w:pPr>
                              <w:jc w:val="center"/>
                              <w:textDirection w:val="btLr"/>
                            </w:pPr>
                          </w:p>
                          <w:p w14:paraId="2E069C7E" w14:textId="77777777" w:rsidR="002934F3" w:rsidRDefault="002934F3">
                            <w:pP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EB4007" id="Retângulo 1522682286" o:spid="_x0000_s1026" style="position:absolute;margin-left:68.65pt;margin-top:3.65pt;width:339.5pt;height:11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" fillcolor="white [3201]">
                <v:stroke startarrowwidth="narrow" startarrowlength="short" endarrowwidth="narrow" endarrowlength="short" joinstyle="round"/>
                <v:textbox inset="2.53958mm,1.2694mm,2.53958mm,1.2694mm">
                  <w:txbxContent>
                    <w:p w14:paraId="48E4FDDD" w14:textId="77777777" w:rsidR="002934F3" w:rsidRDefault="00000000">
                      <w:pPr>
                        <w:jc w:val="center"/>
                        <w:textDirection w:val="btLr"/>
                      </w:pPr>
                      <w:r>
                        <w:rPr>
                          <w:rFonts w:ascii="Arial" w:eastAsia="Arial" w:hAnsi="Arial" w:cs="Arial"/>
                          <w:color w:val="000000"/>
                        </w:rPr>
                        <w:t>ENVELOPE 1 - Carta de Apresentação de Garantia da Proposta</w:t>
                      </w:r>
                    </w:p>
                    <w:p w14:paraId="13EBE792" w14:textId="77777777" w:rsidR="002934F3" w:rsidRDefault="002934F3">
                      <w:pPr>
                        <w:jc w:val="center"/>
                        <w:textDirection w:val="btLr"/>
                      </w:pPr>
                    </w:p>
                    <w:p w14:paraId="5C1F8F2C" w14:textId="77777777" w:rsidR="002934F3" w:rsidRDefault="002934F3">
                      <w:pPr>
                        <w:jc w:val="center"/>
                        <w:textDirection w:val="btLr"/>
                      </w:pPr>
                    </w:p>
                    <w:p w14:paraId="41C48199" w14:textId="77777777" w:rsidR="002934F3" w:rsidRDefault="00000000">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2AAC92AA" w14:textId="77777777" w:rsidR="002934F3" w:rsidRDefault="002934F3">
                      <w:pPr>
                        <w:jc w:val="center"/>
                        <w:textDirection w:val="btLr"/>
                      </w:pPr>
                    </w:p>
                    <w:p w14:paraId="3983538F" w14:textId="77777777" w:rsidR="002934F3" w:rsidRDefault="002934F3">
                      <w:pPr>
                        <w:jc w:val="center"/>
                        <w:textDirection w:val="btLr"/>
                      </w:pPr>
                    </w:p>
                    <w:p w14:paraId="7E295994" w14:textId="77777777" w:rsidR="002934F3" w:rsidRDefault="00000000">
                      <w:pPr>
                        <w:jc w:val="center"/>
                        <w:textDirection w:val="btLr"/>
                      </w:pPr>
                      <w:r>
                        <w:rPr>
                          <w:rFonts w:ascii="Arial" w:eastAsia="Arial" w:hAnsi="Arial" w:cs="Arial"/>
                          <w:color w:val="000000"/>
                        </w:rPr>
                        <w:t>RAZÃO SOCIAL DO LICITANTE OU DENOMINAÇÃO DO CONSÓRCIO</w:t>
                      </w:r>
                    </w:p>
                    <w:p w14:paraId="135E91A8" w14:textId="77777777" w:rsidR="002934F3" w:rsidRDefault="002934F3">
                      <w:pPr>
                        <w:jc w:val="center"/>
                        <w:textDirection w:val="btLr"/>
                      </w:pPr>
                    </w:p>
                    <w:p w14:paraId="2E069C7E" w14:textId="77777777" w:rsidR="002934F3" w:rsidRDefault="002934F3">
                      <w:pPr>
                        <w:textDirection w:val="btLr"/>
                      </w:pPr>
                    </w:p>
                  </w:txbxContent>
                </v:textbox>
              </v:rect>
            </w:pict>
          </mc:Fallback>
        </mc:AlternateContent>
      </w:r>
    </w:p>
    <w:p w14:paraId="20E77C51" w14:textId="77777777" w:rsidR="002934F3" w:rsidRDefault="002934F3">
      <w:pPr>
        <w:rPr>
          <w:rFonts w:ascii="Cambria" w:eastAsia="Cambria" w:hAnsi="Cambria" w:cs="Cambria"/>
        </w:rPr>
      </w:pPr>
    </w:p>
    <w:p w14:paraId="6B98E094" w14:textId="77777777" w:rsidR="002934F3" w:rsidRDefault="002934F3">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p>
    <w:p w14:paraId="62EC6D99" w14:textId="77777777" w:rsidR="002934F3" w:rsidRDefault="002934F3">
      <w:pPr>
        <w:pBdr>
          <w:top w:val="nil"/>
          <w:left w:val="nil"/>
          <w:bottom w:val="nil"/>
          <w:right w:val="nil"/>
          <w:between w:val="nil"/>
        </w:pBdr>
        <w:tabs>
          <w:tab w:val="left" w:pos="284"/>
        </w:tabs>
        <w:spacing w:before="300" w:after="240" w:line="360" w:lineRule="auto"/>
        <w:ind w:left="360" w:hanging="360"/>
        <w:jc w:val="both"/>
        <w:rPr>
          <w:rFonts w:ascii="Cambria" w:eastAsia="Cambria" w:hAnsi="Cambria" w:cs="Cambria"/>
          <w:color w:val="000000"/>
        </w:rPr>
      </w:pPr>
    </w:p>
    <w:p w14:paraId="23356CB6" w14:textId="77777777" w:rsidR="002934F3" w:rsidRDefault="002934F3">
      <w:pPr>
        <w:pBdr>
          <w:top w:val="nil"/>
          <w:left w:val="nil"/>
          <w:bottom w:val="nil"/>
          <w:right w:val="nil"/>
          <w:between w:val="nil"/>
        </w:pBdr>
        <w:tabs>
          <w:tab w:val="left" w:pos="284"/>
        </w:tabs>
        <w:spacing w:before="300" w:after="240" w:line="360" w:lineRule="auto"/>
        <w:ind w:left="360" w:hanging="360"/>
        <w:jc w:val="both"/>
        <w:rPr>
          <w:rFonts w:ascii="Cambria" w:eastAsia="Cambria" w:hAnsi="Cambria" w:cs="Cambria"/>
          <w:color w:val="000000"/>
        </w:rPr>
      </w:pPr>
    </w:p>
    <w:p w14:paraId="53984BB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11.2. As </w:t>
      </w:r>
      <w:r>
        <w:rPr>
          <w:rFonts w:ascii="Cambria" w:eastAsia="Cambria" w:hAnsi="Cambria" w:cs="Cambria"/>
          <w:b/>
          <w:bCs/>
          <w:color w:val="000000"/>
        </w:rPr>
        <w:t>LICITANTES</w:t>
      </w:r>
      <w:r>
        <w:rPr>
          <w:rFonts w:ascii="Cambria" w:eastAsia="Cambria" w:hAnsi="Cambria" w:cs="Cambria"/>
          <w:color w:val="000000"/>
        </w:rPr>
        <w:t xml:space="preserve"> deverão observar as condições a seguir quando do oferecimento da </w:t>
      </w:r>
      <w:r>
        <w:rPr>
          <w:rFonts w:ascii="Cambria" w:eastAsia="Cambria" w:hAnsi="Cambria" w:cs="Cambria"/>
          <w:b/>
          <w:bCs/>
          <w:color w:val="000000"/>
        </w:rPr>
        <w:t>GARANTIA DE PROPOSTA</w:t>
      </w:r>
      <w:r>
        <w:rPr>
          <w:rFonts w:ascii="Cambria" w:eastAsia="Cambria" w:hAnsi="Cambria" w:cs="Cambria"/>
          <w:color w:val="000000"/>
        </w:rPr>
        <w:t xml:space="preserve">: </w:t>
      </w:r>
    </w:p>
    <w:p w14:paraId="149CD3BE"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11.2.1. As </w:t>
      </w:r>
      <w:r>
        <w:rPr>
          <w:rFonts w:ascii="Cambria" w:eastAsia="Cambria" w:hAnsi="Cambria" w:cs="Cambria"/>
          <w:b/>
          <w:bCs/>
          <w:color w:val="000000"/>
        </w:rPr>
        <w:t>GARANTIAS DE PROPOSTA</w:t>
      </w:r>
      <w:r>
        <w:rPr>
          <w:rFonts w:ascii="Cambria" w:eastAsia="Cambria" w:hAnsi="Cambria" w:cs="Cambria"/>
          <w:color w:val="000000"/>
        </w:rPr>
        <w:t xml:space="preserve"> apresentadas nas modalidades fiança bancária e seguro-garantia deverão seguir o modelo constante do </w:t>
      </w:r>
      <w:r>
        <w:rPr>
          <w:rFonts w:ascii="Cambria" w:eastAsia="Cambria" w:hAnsi="Cambria" w:cs="Cambria"/>
          <w:b/>
          <w:bCs/>
          <w:color w:val="000000"/>
        </w:rPr>
        <w:t>ANEXO V – MODELOS DE CARTAS E DECLARAÇÕES</w:t>
      </w:r>
      <w:r>
        <w:rPr>
          <w:rFonts w:ascii="Cambria" w:eastAsia="Cambria" w:hAnsi="Cambria" w:cs="Cambria"/>
          <w:color w:val="000000"/>
        </w:rPr>
        <w:t>, ter seu valor expresso em Reais e ser assinada pelos administradores da sociedade emitente;</w:t>
      </w:r>
    </w:p>
    <w:p w14:paraId="5F73DEF6"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11.2.2. Se a </w:t>
      </w:r>
      <w:r>
        <w:rPr>
          <w:rFonts w:ascii="Cambria" w:eastAsia="Cambria" w:hAnsi="Cambria" w:cs="Cambria"/>
          <w:b/>
          <w:bCs/>
          <w:color w:val="000000"/>
        </w:rPr>
        <w:t>LICITANTE</w:t>
      </w:r>
      <w:r>
        <w:rPr>
          <w:rFonts w:ascii="Cambria" w:eastAsia="Cambria" w:hAnsi="Cambria" w:cs="Cambria"/>
          <w:color w:val="000000"/>
        </w:rPr>
        <w:t xml:space="preserve"> participar isoladamente, a </w:t>
      </w:r>
      <w:r>
        <w:rPr>
          <w:rFonts w:ascii="Cambria" w:eastAsia="Cambria" w:hAnsi="Cambria" w:cs="Cambria"/>
          <w:b/>
          <w:bCs/>
          <w:color w:val="000000"/>
        </w:rPr>
        <w:t>GARANTIA DE PROPOSTA</w:t>
      </w:r>
      <w:r>
        <w:rPr>
          <w:rFonts w:ascii="Cambria" w:eastAsia="Cambria" w:hAnsi="Cambria" w:cs="Cambria"/>
          <w:color w:val="000000"/>
        </w:rPr>
        <w:t xml:space="preserve"> deverá ser apresentada em nome próprio; </w:t>
      </w:r>
    </w:p>
    <w:p w14:paraId="7B3D7362"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11.2.3. Se a </w:t>
      </w:r>
      <w:r>
        <w:rPr>
          <w:rFonts w:ascii="Cambria" w:eastAsia="Cambria" w:hAnsi="Cambria" w:cs="Cambria"/>
          <w:b/>
          <w:bCs/>
          <w:color w:val="000000"/>
        </w:rPr>
        <w:t>LICITANTE</w:t>
      </w:r>
      <w:r>
        <w:rPr>
          <w:rFonts w:ascii="Cambria" w:eastAsia="Cambria" w:hAnsi="Cambria" w:cs="Cambria"/>
          <w:color w:val="000000"/>
        </w:rPr>
        <w:t xml:space="preserve"> for </w:t>
      </w:r>
      <w:r>
        <w:rPr>
          <w:rFonts w:ascii="Cambria" w:eastAsia="Cambria" w:hAnsi="Cambria" w:cs="Cambria"/>
          <w:b/>
          <w:bCs/>
          <w:color w:val="000000"/>
        </w:rPr>
        <w:t>CONSÓRCIO</w:t>
      </w:r>
      <w:r>
        <w:rPr>
          <w:rFonts w:ascii="Cambria" w:eastAsia="Cambria" w:hAnsi="Cambria" w:cs="Cambria"/>
          <w:color w:val="000000"/>
        </w:rPr>
        <w:t xml:space="preserve">, a </w:t>
      </w:r>
      <w:r>
        <w:rPr>
          <w:rFonts w:ascii="Cambria" w:eastAsia="Cambria" w:hAnsi="Cambria" w:cs="Cambria"/>
          <w:b/>
          <w:bCs/>
          <w:color w:val="000000"/>
        </w:rPr>
        <w:t>GARANTIA DE PROPOSTA</w:t>
      </w:r>
      <w:r>
        <w:rPr>
          <w:rFonts w:ascii="Cambria" w:eastAsia="Cambria" w:hAnsi="Cambria" w:cs="Cambria"/>
          <w:color w:val="000000"/>
        </w:rPr>
        <w:t xml:space="preserve"> poderá ser apresentada em nome de qualquer das consorciadas, porém, deverá conter os nomes e os </w:t>
      </w:r>
      <w:r>
        <w:rPr>
          <w:rFonts w:ascii="Cambria" w:eastAsia="Cambria" w:hAnsi="Cambria" w:cs="Cambria"/>
          <w:color w:val="000000"/>
        </w:rPr>
        <w:t xml:space="preserve">respectivos percentuais de participação de cada uma das consorciadas; </w:t>
      </w:r>
    </w:p>
    <w:p w14:paraId="7F8065A4"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11.2.4. Na hipótese de a </w:t>
      </w:r>
      <w:r>
        <w:rPr>
          <w:rFonts w:ascii="Cambria" w:eastAsia="Cambria" w:hAnsi="Cambria" w:cs="Cambria"/>
          <w:b/>
          <w:bCs/>
          <w:color w:val="000000"/>
        </w:rPr>
        <w:t>GARANTIA DE PROPOSTA</w:t>
      </w:r>
      <w:r>
        <w:rPr>
          <w:rFonts w:ascii="Cambria" w:eastAsia="Cambria" w:hAnsi="Cambria" w:cs="Cambria"/>
          <w:color w:val="000000"/>
        </w:rPr>
        <w:t xml:space="preserve"> ser prestada em títulos da dívida pública federal, aceitar-se-á, apenas, Tesouro Prefixado (LTN), Tesouro Selic</w:t>
      </w:r>
      <w:r>
        <w:rPr>
          <w:rFonts w:ascii="Cambria" w:eastAsia="Cambria" w:hAnsi="Cambria" w:cs="Cambria"/>
          <w:color w:val="000000"/>
        </w:rPr>
        <w:t xml:space="preserve"> (LFT), Notas Tesouro Nacional – série C (NTN-C), Tesouro IPCA+ (NTN-B Principal), Tesouro IPCA+ com Juros Semestrais (NTN-B), ou Tesouro Prefixado com Juros Semestrais (NTN-F), devendo estes serem emitidos sob a forma escritural, mediante registro em sist</w:t>
      </w:r>
      <w:r>
        <w:rPr>
          <w:rFonts w:ascii="Cambria" w:eastAsia="Cambria" w:hAnsi="Cambria" w:cs="Cambria"/>
          <w:color w:val="000000"/>
        </w:rPr>
        <w:t xml:space="preserve">ema centralizado de liquidação e custódia autorizado pelo Banco Central do Brasil e avaliados pelos seus valores econômicos, conforme definido pelo Ministério da Economia; </w:t>
      </w:r>
    </w:p>
    <w:p w14:paraId="7BC84C1F"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11.2.5. Na hipótese de apresentação em moeda corrente nacional, a </w:t>
      </w:r>
      <w:r>
        <w:rPr>
          <w:rFonts w:ascii="Cambria" w:eastAsia="Cambria" w:hAnsi="Cambria" w:cs="Cambria"/>
          <w:b/>
          <w:bCs/>
          <w:color w:val="000000"/>
        </w:rPr>
        <w:t>LICITANTE</w:t>
      </w:r>
      <w:r>
        <w:rPr>
          <w:rFonts w:ascii="Cambria" w:eastAsia="Cambria" w:hAnsi="Cambria" w:cs="Cambria"/>
          <w:color w:val="000000"/>
        </w:rPr>
        <w:t xml:space="preserve"> deverá </w:t>
      </w:r>
      <w:r>
        <w:rPr>
          <w:rFonts w:ascii="Cambria" w:eastAsia="Cambria" w:hAnsi="Cambria" w:cs="Cambria"/>
          <w:color w:val="000000"/>
        </w:rPr>
        <w:t xml:space="preserve">constituir caução bancária, cujo depósito deverá ser efetuado em conta corrente indicada pelo </w:t>
      </w:r>
      <w:r>
        <w:rPr>
          <w:rFonts w:ascii="Cambria" w:eastAsia="Cambria" w:hAnsi="Cambria" w:cs="Cambria"/>
          <w:b/>
          <w:bCs/>
          <w:color w:val="000000"/>
        </w:rPr>
        <w:t>PODER CONCEDENTE</w:t>
      </w:r>
      <w:r>
        <w:rPr>
          <w:rFonts w:ascii="Cambria" w:eastAsia="Cambria" w:hAnsi="Cambria" w:cs="Cambria"/>
          <w:color w:val="000000"/>
        </w:rPr>
        <w:t xml:space="preserve">, mediante solicitação da </w:t>
      </w:r>
      <w:r>
        <w:rPr>
          <w:rFonts w:ascii="Cambria" w:eastAsia="Cambria" w:hAnsi="Cambria" w:cs="Cambria"/>
          <w:b/>
          <w:bCs/>
          <w:color w:val="000000"/>
        </w:rPr>
        <w:t>LICITANTE</w:t>
      </w:r>
      <w:r>
        <w:rPr>
          <w:rFonts w:ascii="Cambria" w:eastAsia="Cambria" w:hAnsi="Cambria" w:cs="Cambria"/>
          <w:color w:val="000000"/>
        </w:rPr>
        <w:t xml:space="preserve"> pelo e-mail [•], devendo o comprovante de depósito original constar no interior do Envelope 1; </w:t>
      </w:r>
    </w:p>
    <w:p w14:paraId="4E1D31BB"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11.2.6. Soment</w:t>
      </w:r>
      <w:r>
        <w:rPr>
          <w:rFonts w:ascii="Cambria" w:eastAsia="Cambria" w:hAnsi="Cambria" w:cs="Cambria"/>
          <w:color w:val="000000"/>
        </w:rPr>
        <w:t>e serão admitidos os recursos e títulos disponíveis nas respectivas contas na data prevista para entrega dos envelopes e;</w:t>
      </w:r>
    </w:p>
    <w:p w14:paraId="51099F23"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11.2.7. Em caso de fiança bancária, serão rejeitadas as que forem emitidas por bancos que não estejam classificados entre o primeiro e</w:t>
      </w:r>
      <w:r>
        <w:rPr>
          <w:rFonts w:ascii="Cambria" w:eastAsia="Cambria" w:hAnsi="Cambria" w:cs="Cambria"/>
          <w:color w:val="000000"/>
        </w:rPr>
        <w:t xml:space="preserve"> o segundo piso, ou seja, entre “A” e “B”, na escala de rating de longo prazo de ao menos uma das agências de classificação de risco, Fitch Ratings, Moody’s ou Standard &amp; Poors. </w:t>
      </w:r>
    </w:p>
    <w:p w14:paraId="792AD12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11.3. A </w:t>
      </w:r>
      <w:r>
        <w:rPr>
          <w:rFonts w:ascii="Cambria" w:eastAsia="Cambria" w:hAnsi="Cambria" w:cs="Cambria"/>
          <w:b/>
          <w:bCs/>
          <w:color w:val="000000"/>
        </w:rPr>
        <w:t>GARANTIA DE PROPOSTA</w:t>
      </w:r>
      <w:r>
        <w:rPr>
          <w:rFonts w:ascii="Cambria" w:eastAsia="Cambria" w:hAnsi="Cambria" w:cs="Cambria"/>
          <w:color w:val="000000"/>
        </w:rPr>
        <w:t xml:space="preserve"> deverá ter prazo mínimo de 180 (cento e oitenta)</w:t>
      </w:r>
      <w:r>
        <w:rPr>
          <w:rFonts w:ascii="Cambria" w:eastAsia="Cambria" w:hAnsi="Cambria" w:cs="Cambria"/>
          <w:color w:val="000000"/>
        </w:rPr>
        <w:t xml:space="preserve"> dias a contar da data designada para a entrega dos envelopes. </w:t>
      </w:r>
    </w:p>
    <w:p w14:paraId="7AA61A3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11.4. Em até 15 (quinze) dias antes do seu vencimento, a </w:t>
      </w:r>
      <w:r>
        <w:rPr>
          <w:rFonts w:ascii="Cambria" w:eastAsia="Cambria" w:hAnsi="Cambria" w:cs="Cambria"/>
          <w:b/>
          <w:bCs/>
          <w:color w:val="000000"/>
        </w:rPr>
        <w:t>LICITANTE</w:t>
      </w:r>
      <w:r>
        <w:rPr>
          <w:rFonts w:ascii="Cambria" w:eastAsia="Cambria" w:hAnsi="Cambria" w:cs="Cambria"/>
          <w:color w:val="000000"/>
        </w:rPr>
        <w:t xml:space="preserve"> deverá providenciar, às suas expensas, a renovação de sua </w:t>
      </w:r>
      <w:r>
        <w:rPr>
          <w:rFonts w:ascii="Cambria" w:eastAsia="Cambria" w:hAnsi="Cambria" w:cs="Cambria"/>
          <w:b/>
          <w:bCs/>
          <w:color w:val="000000"/>
        </w:rPr>
        <w:t>GARANTIA DE PROPOSTA</w:t>
      </w:r>
      <w:r>
        <w:rPr>
          <w:rFonts w:ascii="Cambria" w:eastAsia="Cambria" w:hAnsi="Cambria" w:cs="Cambria"/>
          <w:color w:val="000000"/>
        </w:rPr>
        <w:t>, sob pena de ser inabilitada, impedida de pror</w:t>
      </w:r>
      <w:r>
        <w:rPr>
          <w:rFonts w:ascii="Cambria" w:eastAsia="Cambria" w:hAnsi="Cambria" w:cs="Cambria"/>
          <w:color w:val="000000"/>
        </w:rPr>
        <w:t xml:space="preserve">rogar a validade de sua </w:t>
      </w:r>
      <w:r>
        <w:rPr>
          <w:rFonts w:ascii="Cambria" w:eastAsia="Cambria" w:hAnsi="Cambria" w:cs="Cambria"/>
          <w:b/>
          <w:bCs/>
          <w:color w:val="000000"/>
        </w:rPr>
        <w:t>PROPOSTA ECONÔMICA</w:t>
      </w:r>
      <w:r>
        <w:rPr>
          <w:rFonts w:ascii="Cambria" w:eastAsia="Cambria" w:hAnsi="Cambria" w:cs="Cambria"/>
          <w:color w:val="000000"/>
        </w:rPr>
        <w:t xml:space="preserve"> e por conseguinte, desclassificada. </w:t>
      </w:r>
    </w:p>
    <w:p w14:paraId="514946A3"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11.4.1. Caso a renovação ocorra após o decurso de 1 (um) ano, contado da data-base da entrega dos envelopes, nos termos do cronograma do </w:t>
      </w:r>
      <w:r>
        <w:rPr>
          <w:rFonts w:ascii="Cambria" w:eastAsia="Cambria" w:hAnsi="Cambria" w:cs="Cambria"/>
          <w:b/>
          <w:bCs/>
          <w:color w:val="000000"/>
        </w:rPr>
        <w:t>EDITAL</w:t>
      </w:r>
      <w:r>
        <w:rPr>
          <w:rFonts w:ascii="Cambria" w:eastAsia="Cambria" w:hAnsi="Cambria" w:cs="Cambria"/>
          <w:color w:val="000000"/>
        </w:rPr>
        <w:t xml:space="preserve">, o valor da </w:t>
      </w:r>
      <w:r>
        <w:rPr>
          <w:rFonts w:ascii="Cambria" w:eastAsia="Cambria" w:hAnsi="Cambria" w:cs="Cambria"/>
          <w:b/>
          <w:bCs/>
          <w:color w:val="000000"/>
        </w:rPr>
        <w:t>GARANTIA DE PROPOSTA</w:t>
      </w:r>
      <w:r>
        <w:rPr>
          <w:rFonts w:ascii="Cambria" w:eastAsia="Cambria" w:hAnsi="Cambria" w:cs="Cambria"/>
          <w:color w:val="000000"/>
        </w:rPr>
        <w:t xml:space="preserve"> deverá ser corrigido pelo IPCA/IBGE, até o mês imediatamente anterior à sua renovação. </w:t>
      </w:r>
    </w:p>
    <w:p w14:paraId="0327C924" w14:textId="77777777" w:rsidR="002934F3" w:rsidRDefault="00DD6F85">
      <w:pPr>
        <w:spacing w:line="360" w:lineRule="auto"/>
        <w:jc w:val="both"/>
        <w:rPr>
          <w:rFonts w:ascii="Cambria" w:eastAsia="Cambria" w:hAnsi="Cambria" w:cs="Cambria"/>
        </w:rPr>
      </w:pPr>
      <w:r>
        <w:rPr>
          <w:rFonts w:ascii="Cambria" w:eastAsia="Cambria" w:hAnsi="Cambria" w:cs="Cambria"/>
        </w:rPr>
        <w:t xml:space="preserve">11.5. A </w:t>
      </w:r>
      <w:r>
        <w:rPr>
          <w:rFonts w:ascii="Cambria" w:eastAsia="Cambria" w:hAnsi="Cambria" w:cs="Cambria"/>
          <w:b/>
          <w:bCs/>
        </w:rPr>
        <w:t>GARANTIA DE PROPOSTA</w:t>
      </w:r>
      <w:r>
        <w:rPr>
          <w:rFonts w:ascii="Cambria" w:eastAsia="Cambria" w:hAnsi="Cambria" w:cs="Cambria"/>
        </w:rPr>
        <w:t xml:space="preserve"> será devolvida às </w:t>
      </w:r>
      <w:r>
        <w:rPr>
          <w:rFonts w:ascii="Cambria" w:eastAsia="Cambria" w:hAnsi="Cambria" w:cs="Cambria"/>
          <w:b/>
          <w:bCs/>
        </w:rPr>
        <w:t>LICITANTES</w:t>
      </w:r>
      <w:r>
        <w:rPr>
          <w:rFonts w:ascii="Cambria" w:eastAsia="Cambria" w:hAnsi="Cambria" w:cs="Cambria"/>
        </w:rPr>
        <w:t xml:space="preserve"> no prazo de 10 (dez) dias úteis, contado da assinatura do contrato ou da data em que for declarada fracassada</w:t>
      </w:r>
      <w:r>
        <w:rPr>
          <w:rFonts w:ascii="Cambria" w:eastAsia="Cambria" w:hAnsi="Cambria" w:cs="Cambria"/>
        </w:rPr>
        <w:t xml:space="preserve"> a licitação. </w:t>
      </w:r>
    </w:p>
    <w:p w14:paraId="285C091A" w14:textId="77777777" w:rsidR="002934F3" w:rsidRDefault="00DD6F85">
      <w:pPr>
        <w:widowControl/>
        <w:numPr>
          <w:ilvl w:val="0"/>
          <w:numId w:val="7"/>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na hipótese de anulação ou revogação da Concorrência, a </w:t>
      </w:r>
      <w:r>
        <w:rPr>
          <w:rFonts w:ascii="Cambria" w:eastAsia="Cambria" w:hAnsi="Cambria" w:cs="Cambria"/>
          <w:b/>
          <w:bCs/>
          <w:color w:val="000000"/>
        </w:rPr>
        <w:t xml:space="preserve">GARANTIA DE PROPOSTA </w:t>
      </w:r>
      <w:r>
        <w:rPr>
          <w:rFonts w:ascii="Cambria" w:eastAsia="Cambria" w:hAnsi="Cambria" w:cs="Cambria"/>
          <w:color w:val="000000"/>
        </w:rPr>
        <w:t>será devolvida em até 5 (cinco) dias após a publicação da decisão nesse sentido.</w:t>
      </w:r>
    </w:p>
    <w:p w14:paraId="6DD5E59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11.6. Caso a </w:t>
      </w:r>
      <w:r>
        <w:rPr>
          <w:rFonts w:ascii="Cambria" w:eastAsia="Cambria" w:hAnsi="Cambria" w:cs="Cambria"/>
          <w:b/>
          <w:bCs/>
          <w:color w:val="000000"/>
        </w:rPr>
        <w:t>LICITANTE</w:t>
      </w:r>
      <w:r>
        <w:rPr>
          <w:rFonts w:ascii="Cambria" w:eastAsia="Cambria" w:hAnsi="Cambria" w:cs="Cambria"/>
          <w:color w:val="000000"/>
        </w:rPr>
        <w:t xml:space="preserve"> incorra em uma das hipóteses abaixo previstas, sofrerá a penalidade de multa correspondente ao valor integral da </w:t>
      </w:r>
      <w:r>
        <w:rPr>
          <w:rFonts w:ascii="Cambria" w:eastAsia="Cambria" w:hAnsi="Cambria" w:cs="Cambria"/>
          <w:b/>
          <w:bCs/>
          <w:color w:val="000000"/>
        </w:rPr>
        <w:t>GARANTIA DE PROPOSTA</w:t>
      </w:r>
      <w:r>
        <w:rPr>
          <w:rFonts w:ascii="Cambria" w:eastAsia="Cambria" w:hAnsi="Cambria" w:cs="Cambria"/>
          <w:color w:val="000000"/>
        </w:rPr>
        <w:t xml:space="preserve">, a qual será executada para fins de recebimento da citada multa: </w:t>
      </w:r>
    </w:p>
    <w:p w14:paraId="41D4C238" w14:textId="77777777" w:rsidR="002934F3" w:rsidRDefault="00DD6F85">
      <w:pPr>
        <w:widowControl/>
        <w:numPr>
          <w:ilvl w:val="0"/>
          <w:numId w:val="8"/>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se a </w:t>
      </w:r>
      <w:r>
        <w:rPr>
          <w:rFonts w:ascii="Cambria" w:eastAsia="Cambria" w:hAnsi="Cambria" w:cs="Cambria"/>
          <w:b/>
          <w:bCs/>
          <w:color w:val="000000"/>
        </w:rPr>
        <w:t>LICITANTE</w:t>
      </w:r>
      <w:r>
        <w:rPr>
          <w:rFonts w:ascii="Cambria" w:eastAsia="Cambria" w:hAnsi="Cambria" w:cs="Cambria"/>
          <w:color w:val="000000"/>
        </w:rPr>
        <w:t xml:space="preserve"> retirar sua </w:t>
      </w:r>
      <w:r>
        <w:rPr>
          <w:rFonts w:ascii="Cambria" w:eastAsia="Cambria" w:hAnsi="Cambria" w:cs="Cambria"/>
          <w:b/>
          <w:bCs/>
          <w:color w:val="000000"/>
        </w:rPr>
        <w:t>PROPOSTA ECONÔMICA</w:t>
      </w:r>
      <w:r>
        <w:rPr>
          <w:rFonts w:ascii="Cambria" w:eastAsia="Cambria" w:hAnsi="Cambria" w:cs="Cambria"/>
          <w:color w:val="000000"/>
        </w:rPr>
        <w:t xml:space="preserve">, durante </w:t>
      </w:r>
      <w:r>
        <w:rPr>
          <w:rFonts w:ascii="Cambria" w:eastAsia="Cambria" w:hAnsi="Cambria" w:cs="Cambria"/>
          <w:color w:val="000000"/>
        </w:rPr>
        <w:t>seu período de validade;</w:t>
      </w:r>
    </w:p>
    <w:p w14:paraId="1A2BB065" w14:textId="77777777" w:rsidR="002934F3" w:rsidRDefault="00DD6F85">
      <w:pPr>
        <w:widowControl/>
        <w:numPr>
          <w:ilvl w:val="0"/>
          <w:numId w:val="8"/>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se a </w:t>
      </w:r>
      <w:r>
        <w:rPr>
          <w:rFonts w:ascii="Cambria" w:eastAsia="Cambria" w:hAnsi="Cambria" w:cs="Cambria"/>
          <w:b/>
          <w:bCs/>
          <w:color w:val="000000"/>
        </w:rPr>
        <w:t>LICITANTE</w:t>
      </w:r>
      <w:r>
        <w:rPr>
          <w:rFonts w:ascii="Cambria" w:eastAsia="Cambria" w:hAnsi="Cambria" w:cs="Cambria"/>
          <w:color w:val="000000"/>
        </w:rPr>
        <w:t xml:space="preserve"> vencedora for declarada inabilitada, após exaurido o respectivo processo administrativo em que se constate culpa grave ou dolo por parte da </w:t>
      </w:r>
      <w:r>
        <w:rPr>
          <w:rFonts w:ascii="Cambria" w:eastAsia="Cambria" w:hAnsi="Cambria" w:cs="Cambria"/>
          <w:b/>
          <w:bCs/>
          <w:color w:val="000000"/>
        </w:rPr>
        <w:t>LICITANTE</w:t>
      </w:r>
      <w:r>
        <w:rPr>
          <w:rFonts w:ascii="Cambria" w:eastAsia="Cambria" w:hAnsi="Cambria" w:cs="Cambria"/>
          <w:color w:val="000000"/>
        </w:rPr>
        <w:t xml:space="preserve"> vencedora;</w:t>
      </w:r>
    </w:p>
    <w:p w14:paraId="191AC233" w14:textId="77777777" w:rsidR="002934F3" w:rsidRDefault="00DD6F85">
      <w:pPr>
        <w:widowControl/>
        <w:numPr>
          <w:ilvl w:val="0"/>
          <w:numId w:val="8"/>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se a </w:t>
      </w:r>
      <w:r>
        <w:rPr>
          <w:rFonts w:ascii="Cambria" w:eastAsia="Cambria" w:hAnsi="Cambria" w:cs="Cambria"/>
          <w:b/>
          <w:bCs/>
          <w:color w:val="000000"/>
        </w:rPr>
        <w:t>LICITANTE</w:t>
      </w:r>
      <w:r>
        <w:rPr>
          <w:rFonts w:ascii="Cambria" w:eastAsia="Cambria" w:hAnsi="Cambria" w:cs="Cambria"/>
          <w:color w:val="000000"/>
        </w:rPr>
        <w:t xml:space="preserve"> descumprir quaisquer de suas obrigações decorrentes de lei ou deste </w:t>
      </w:r>
      <w:r>
        <w:rPr>
          <w:rFonts w:ascii="Cambria" w:eastAsia="Cambria" w:hAnsi="Cambria" w:cs="Cambria"/>
          <w:b/>
          <w:bCs/>
          <w:color w:val="000000"/>
        </w:rPr>
        <w:t>EDITAL</w:t>
      </w:r>
      <w:r>
        <w:rPr>
          <w:rFonts w:ascii="Cambria" w:eastAsia="Cambria" w:hAnsi="Cambria" w:cs="Cambria"/>
          <w:color w:val="000000"/>
        </w:rPr>
        <w:t xml:space="preserve">, incluindo a recusa em assinar o </w:t>
      </w:r>
      <w:r>
        <w:rPr>
          <w:rFonts w:ascii="Cambria" w:eastAsia="Cambria" w:hAnsi="Cambria" w:cs="Cambria"/>
          <w:b/>
          <w:bCs/>
          <w:color w:val="000000"/>
        </w:rPr>
        <w:t>CONTRATO</w:t>
      </w:r>
      <w:r>
        <w:rPr>
          <w:rFonts w:ascii="Cambria" w:eastAsia="Cambria" w:hAnsi="Cambria" w:cs="Cambria"/>
          <w:color w:val="000000"/>
        </w:rPr>
        <w:t xml:space="preserve">, se for a </w:t>
      </w:r>
      <w:r>
        <w:rPr>
          <w:rFonts w:ascii="Cambria" w:eastAsia="Cambria" w:hAnsi="Cambria" w:cs="Cambria"/>
          <w:b/>
          <w:bCs/>
          <w:color w:val="000000"/>
        </w:rPr>
        <w:t>LICITANTE</w:t>
      </w:r>
      <w:r>
        <w:rPr>
          <w:rFonts w:ascii="Cambria" w:eastAsia="Cambria" w:hAnsi="Cambria" w:cs="Cambria"/>
          <w:color w:val="000000"/>
        </w:rPr>
        <w:t xml:space="preserve"> vencedora; e</w:t>
      </w:r>
    </w:p>
    <w:p w14:paraId="3298D826" w14:textId="77777777" w:rsidR="002934F3" w:rsidRDefault="00DD6F85">
      <w:pPr>
        <w:widowControl/>
        <w:numPr>
          <w:ilvl w:val="0"/>
          <w:numId w:val="8"/>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se a </w:t>
      </w:r>
      <w:r>
        <w:rPr>
          <w:rFonts w:ascii="Cambria" w:eastAsia="Cambria" w:hAnsi="Cambria" w:cs="Cambria"/>
          <w:b/>
          <w:bCs/>
          <w:color w:val="000000"/>
        </w:rPr>
        <w:t>LICITANTE</w:t>
      </w:r>
      <w:r>
        <w:rPr>
          <w:rFonts w:ascii="Cambria" w:eastAsia="Cambria" w:hAnsi="Cambria" w:cs="Cambria"/>
          <w:color w:val="000000"/>
        </w:rPr>
        <w:t xml:space="preserve"> declarada vencedora não atender às exigências para assinatura do </w:t>
      </w:r>
      <w:r>
        <w:rPr>
          <w:rFonts w:ascii="Cambria" w:eastAsia="Cambria" w:hAnsi="Cambria" w:cs="Cambria"/>
          <w:b/>
          <w:bCs/>
          <w:color w:val="000000"/>
        </w:rPr>
        <w:t>CONTRATO</w:t>
      </w:r>
      <w:r>
        <w:rPr>
          <w:rFonts w:ascii="Cambria" w:eastAsia="Cambria" w:hAnsi="Cambria" w:cs="Cambria"/>
          <w:color w:val="000000"/>
        </w:rPr>
        <w:t>.</w:t>
      </w:r>
    </w:p>
    <w:p w14:paraId="2CA8F76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11.7. É vedada </w:t>
      </w:r>
      <w:r>
        <w:rPr>
          <w:rFonts w:ascii="Cambria" w:eastAsia="Cambria" w:hAnsi="Cambria" w:cs="Cambria"/>
          <w:color w:val="000000"/>
        </w:rPr>
        <w:t xml:space="preserve">qualquer modificação nos termos e condições da </w:t>
      </w:r>
      <w:r>
        <w:rPr>
          <w:rFonts w:ascii="Cambria" w:eastAsia="Cambria" w:hAnsi="Cambria" w:cs="Cambria"/>
          <w:b/>
          <w:bCs/>
          <w:color w:val="000000"/>
        </w:rPr>
        <w:t>GARANTIA DE PROPOSTA</w:t>
      </w:r>
      <w:r>
        <w:rPr>
          <w:rFonts w:ascii="Cambria" w:eastAsia="Cambria" w:hAnsi="Cambria" w:cs="Cambria"/>
          <w:color w:val="000000"/>
        </w:rPr>
        <w:t xml:space="preserve"> apresentada, salvo para eventual saneamento e diligências.</w:t>
      </w:r>
    </w:p>
    <w:p w14:paraId="692917B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11.8. As </w:t>
      </w:r>
      <w:r>
        <w:rPr>
          <w:rFonts w:ascii="Cambria" w:eastAsia="Cambria" w:hAnsi="Cambria" w:cs="Cambria"/>
          <w:b/>
          <w:bCs/>
          <w:color w:val="000000"/>
        </w:rPr>
        <w:t xml:space="preserve">LICITANTES </w:t>
      </w:r>
      <w:r>
        <w:rPr>
          <w:rFonts w:ascii="Cambria" w:eastAsia="Cambria" w:hAnsi="Cambria" w:cs="Cambria"/>
          <w:color w:val="000000"/>
        </w:rPr>
        <w:t>deverão apresentar, ainda no Envelope 1, cópia do Termo de Compromisso de Constituição Sociedade de Propósito</w:t>
      </w:r>
      <w:r>
        <w:rPr>
          <w:rFonts w:ascii="Cambria" w:eastAsia="Cambria" w:hAnsi="Cambria" w:cs="Cambria"/>
          <w:color w:val="000000"/>
        </w:rPr>
        <w:t xml:space="preserve"> Específico, para fins de comprovação das condições de representação e da emissão da </w:t>
      </w:r>
      <w:r>
        <w:rPr>
          <w:rFonts w:ascii="Cambria" w:eastAsia="Cambria" w:hAnsi="Cambria" w:cs="Cambria"/>
          <w:b/>
          <w:bCs/>
          <w:color w:val="000000"/>
        </w:rPr>
        <w:t>GARANTIA DA PROPOSTA</w:t>
      </w:r>
      <w:r>
        <w:rPr>
          <w:rFonts w:ascii="Cambria" w:eastAsia="Cambria" w:hAnsi="Cambria" w:cs="Cambria"/>
          <w:color w:val="000000"/>
        </w:rPr>
        <w:t xml:space="preserve">, nos termos do </w:t>
      </w:r>
      <w:r>
        <w:rPr>
          <w:rFonts w:ascii="Cambria" w:eastAsia="Cambria" w:hAnsi="Cambria" w:cs="Cambria"/>
          <w:b/>
          <w:bCs/>
          <w:color w:val="000000"/>
        </w:rPr>
        <w:t>EDITAL</w:t>
      </w:r>
      <w:r>
        <w:rPr>
          <w:rFonts w:ascii="Cambria" w:eastAsia="Cambria" w:hAnsi="Cambria" w:cs="Cambria"/>
          <w:color w:val="000000"/>
        </w:rPr>
        <w:t>.</w:t>
      </w:r>
    </w:p>
    <w:p w14:paraId="687ECE3F"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63BB24C5" w14:textId="77777777" w:rsidR="002934F3" w:rsidRDefault="00DD6F85">
      <w:pPr>
        <w:pStyle w:val="Ttulo1"/>
        <w:numPr>
          <w:ilvl w:val="0"/>
          <w:numId w:val="1"/>
        </w:numPr>
      </w:pPr>
      <w:bookmarkStart w:id="19" w:name="_heading=h.jx7va1dwufwz" w:colFirst="0" w:colLast="0"/>
      <w:bookmarkEnd w:id="19"/>
      <w:r>
        <w:t>REGRAS GERAIS DE APRESENTAÇÃO DOS DOCUMENTOS DAS PROPOSTAS TÉCNICA, ECONÔMICA E DE HABILITAÇÃO</w:t>
      </w:r>
    </w:p>
    <w:p w14:paraId="1D7E8A4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12.1. A </w:t>
      </w:r>
      <w:r>
        <w:rPr>
          <w:rFonts w:ascii="Cambria" w:eastAsia="Cambria" w:hAnsi="Cambria" w:cs="Cambria"/>
          <w:b/>
          <w:bCs/>
          <w:color w:val="000000"/>
        </w:rPr>
        <w:t xml:space="preserve">PROPOSTA TÉCNICA, </w:t>
      </w:r>
      <w:r>
        <w:rPr>
          <w:rFonts w:ascii="Cambria" w:eastAsia="Cambria" w:hAnsi="Cambria" w:cs="Cambria"/>
          <w:color w:val="000000"/>
        </w:rPr>
        <w:t>a</w:t>
      </w:r>
      <w:r>
        <w:rPr>
          <w:rFonts w:ascii="Cambria" w:eastAsia="Cambria" w:hAnsi="Cambria" w:cs="Cambria"/>
          <w:b/>
          <w:bCs/>
          <w:color w:val="000000"/>
        </w:rPr>
        <w:t xml:space="preserve"> PROPOSTA ECONÔMICA</w:t>
      </w:r>
      <w:r>
        <w:rPr>
          <w:rFonts w:ascii="Cambria" w:eastAsia="Cambria" w:hAnsi="Cambria" w:cs="Cambria"/>
          <w:color w:val="000000"/>
        </w:rPr>
        <w:t xml:space="preserve"> e os </w:t>
      </w:r>
      <w:r>
        <w:rPr>
          <w:rFonts w:ascii="Cambria" w:eastAsia="Cambria" w:hAnsi="Cambria" w:cs="Cambria"/>
          <w:b/>
          <w:bCs/>
          <w:color w:val="000000"/>
        </w:rPr>
        <w:t>DOCUMENTOS DE HABILITAÇÃO</w:t>
      </w:r>
      <w:r>
        <w:rPr>
          <w:rFonts w:ascii="Cambria" w:eastAsia="Cambria" w:hAnsi="Cambria" w:cs="Cambria"/>
          <w:color w:val="000000"/>
        </w:rPr>
        <w:t xml:space="preserve"> deverão ser apresentados conforme segue:</w:t>
      </w:r>
    </w:p>
    <w:p w14:paraId="1A8AE703"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rPr>
        <w:t>12.1.1. A documentação deverá ser encadernada, rubricada e numerada sequencialmente e ainda conter, no início, um índice das m</w:t>
      </w:r>
      <w:r>
        <w:rPr>
          <w:rFonts w:ascii="Cambria" w:eastAsia="Cambria" w:hAnsi="Cambria" w:cs="Cambria"/>
          <w:color w:val="000000"/>
          <w:highlight w:val="white"/>
        </w:rPr>
        <w:t xml:space="preserve">atérias e das páginas correspondentes </w:t>
      </w:r>
      <w:r>
        <w:rPr>
          <w:rFonts w:ascii="Cambria" w:eastAsia="Cambria" w:hAnsi="Cambria" w:cs="Cambria"/>
          <w:color w:val="000000"/>
          <w:highlight w:val="white"/>
        </w:rPr>
        <w:t>e, ao final, um termo de encerramento, de modo a refletir o número exato de páginas.</w:t>
      </w:r>
    </w:p>
    <w:p w14:paraId="5DCD1A2E"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highlight w:val="white"/>
        </w:rPr>
        <w:t xml:space="preserve">12.1.2. Todas as folhas deverão estar vistadas e a última folha de cada caderno deverá ser assinada pelo representante legal da </w:t>
      </w:r>
      <w:r>
        <w:rPr>
          <w:rFonts w:ascii="Cambria" w:eastAsia="Cambria" w:hAnsi="Cambria" w:cs="Cambria"/>
          <w:b/>
          <w:bCs/>
          <w:color w:val="000000"/>
          <w:highlight w:val="white"/>
        </w:rPr>
        <w:t>LICITANTE</w:t>
      </w:r>
      <w:r>
        <w:rPr>
          <w:rFonts w:ascii="Cambria" w:eastAsia="Cambria" w:hAnsi="Cambria" w:cs="Cambria"/>
          <w:color w:val="000000"/>
          <w:highlight w:val="white"/>
        </w:rPr>
        <w:t>.</w:t>
      </w:r>
    </w:p>
    <w:p w14:paraId="20724A7A"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highlight w:val="white"/>
        </w:rPr>
        <w:t>12.1.3. Todos os envelopes com p</w:t>
      </w:r>
      <w:r>
        <w:rPr>
          <w:rFonts w:ascii="Cambria" w:eastAsia="Cambria" w:hAnsi="Cambria" w:cs="Cambria"/>
          <w:color w:val="000000"/>
          <w:highlight w:val="white"/>
        </w:rPr>
        <w:t xml:space="preserve">ropostas e documentos poderão ser enviados pelos </w:t>
      </w:r>
      <w:r>
        <w:rPr>
          <w:rFonts w:ascii="Cambria" w:eastAsia="Cambria" w:hAnsi="Cambria" w:cs="Cambria"/>
          <w:b/>
          <w:bCs/>
          <w:color w:val="000000"/>
          <w:highlight w:val="white"/>
        </w:rPr>
        <w:t>LICITANTES</w:t>
      </w:r>
      <w:r>
        <w:rPr>
          <w:rFonts w:ascii="Cambria" w:eastAsia="Cambria" w:hAnsi="Cambria" w:cs="Cambria"/>
          <w:color w:val="000000"/>
          <w:highlight w:val="white"/>
        </w:rPr>
        <w:t xml:space="preserve"> por meio postal ou por mero portador, sendo dispensado o comparecimento pessoal de representantes na sessão pública. No caso de envio pela via postal, será considerada apenas a data que o envelope</w:t>
      </w:r>
      <w:r>
        <w:rPr>
          <w:rFonts w:ascii="Cambria" w:eastAsia="Cambria" w:hAnsi="Cambria" w:cs="Cambria"/>
          <w:color w:val="000000"/>
          <w:highlight w:val="white"/>
        </w:rPr>
        <w:t xml:space="preserve"> for efetivamente entregue na sede da [•], endereçando-a ao presidente da </w:t>
      </w:r>
      <w:r>
        <w:rPr>
          <w:rFonts w:ascii="Cambria" w:eastAsia="Cambria" w:hAnsi="Cambria" w:cs="Cambria"/>
          <w:b/>
          <w:bCs/>
          <w:color w:val="000000"/>
          <w:highlight w:val="white"/>
        </w:rPr>
        <w:t>COMISSÃO DE CONTRATAÇÃO</w:t>
      </w:r>
      <w:r>
        <w:rPr>
          <w:rFonts w:ascii="Cambria" w:eastAsia="Cambria" w:hAnsi="Cambria" w:cs="Cambria"/>
          <w:color w:val="000000"/>
          <w:highlight w:val="white"/>
        </w:rPr>
        <w:t>.</w:t>
      </w:r>
    </w:p>
    <w:p w14:paraId="5B9FF62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12.2. Todos os documentos apresentados na presente </w:t>
      </w:r>
      <w:r>
        <w:rPr>
          <w:rFonts w:ascii="Cambria" w:eastAsia="Cambria" w:hAnsi="Cambria" w:cs="Cambria"/>
          <w:b/>
          <w:bCs/>
          <w:color w:val="000000"/>
          <w:highlight w:val="white"/>
        </w:rPr>
        <w:t>LICITAÇÃO</w:t>
      </w:r>
      <w:r>
        <w:rPr>
          <w:rFonts w:ascii="Cambria" w:eastAsia="Cambria" w:hAnsi="Cambria" w:cs="Cambria"/>
          <w:color w:val="000000"/>
          <w:highlight w:val="white"/>
        </w:rPr>
        <w:t xml:space="preserve"> deverão ser entregues em língua portuguesa, digitalizados, em mídia física e impressos de forma </w:t>
      </w:r>
      <w:r>
        <w:rPr>
          <w:rFonts w:ascii="Cambria" w:eastAsia="Cambria" w:hAnsi="Cambria" w:cs="Cambria"/>
          <w:color w:val="000000"/>
          <w:highlight w:val="white"/>
        </w:rPr>
        <w:t>legível.</w:t>
      </w:r>
    </w:p>
    <w:p w14:paraId="22B2E2C1"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highlight w:val="white"/>
        </w:rPr>
        <w:t>12.2.1. No caso de documentos em língua estrangeira, somente serão considerados válidos se devidamente traduzidos ao português, por tradutor público juramentado no Brasil, e consularizados</w:t>
      </w:r>
      <w:r>
        <w:rPr>
          <w:rFonts w:ascii="Cambria" w:eastAsia="Cambria" w:hAnsi="Cambria" w:cs="Cambria"/>
          <w:color w:val="000000"/>
          <w:highlight w:val="white"/>
        </w:rPr>
        <w:t xml:space="preserve"> ou apostilados no país de emissão do documento, conforme o caso. </w:t>
      </w:r>
    </w:p>
    <w:p w14:paraId="43B1BC83"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highlight w:val="white"/>
        </w:rPr>
      </w:pPr>
      <w:r>
        <w:rPr>
          <w:rFonts w:ascii="Cambria" w:eastAsia="Cambria" w:hAnsi="Cambria" w:cs="Cambria"/>
          <w:color w:val="000000"/>
          <w:highlight w:val="white"/>
        </w:rPr>
        <w:t>12.2.2. Aos Países Signatários da Convenção sobre a Eliminação da Exigência de Legalização de Documentos Públicos Estrangeiros, firmada pela República Federativa do Brasil, em Haia, em 5 de</w:t>
      </w:r>
      <w:r>
        <w:rPr>
          <w:rFonts w:ascii="Cambria" w:eastAsia="Cambria" w:hAnsi="Cambria" w:cs="Cambria"/>
          <w:color w:val="000000"/>
          <w:highlight w:val="white"/>
        </w:rPr>
        <w:t xml:space="preserve"> outubro de 1961, aplicar-se-á o rito estabelecido no Decreto n.º 8.660, de 29 de janeiro de 2016, naquilo que for aplicável, permanecendo a obrigação de tradução dos documentos por tradutor juramentado no Brasil.</w:t>
      </w:r>
    </w:p>
    <w:p w14:paraId="1499C27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12.3. É vedada a inclusão posterior de doc</w:t>
      </w:r>
      <w:r>
        <w:rPr>
          <w:rFonts w:ascii="Cambria" w:eastAsia="Cambria" w:hAnsi="Cambria" w:cs="Cambria"/>
          <w:color w:val="000000"/>
          <w:highlight w:val="white"/>
        </w:rPr>
        <w:t xml:space="preserve">umento ou informação que deveria constar originariamente dos envelopes, salvo a juntada de documentos que apenas venham a atestar condição pré-existente à abertura da sessão pública do certame, nos termos dos Acórdãos </w:t>
      </w:r>
      <w:r>
        <w:rPr>
          <w:rFonts w:ascii="Cambria" w:eastAsia="Cambria" w:hAnsi="Cambria" w:cs="Cambria"/>
          <w:color w:val="000000"/>
          <w:highlight w:val="white"/>
        </w:rPr>
        <w:lastRenderedPageBreak/>
        <w:t>1211/2021, 2443/2021, 2568/2021 e 468/</w:t>
      </w:r>
      <w:r>
        <w:rPr>
          <w:rFonts w:ascii="Cambria" w:eastAsia="Cambria" w:hAnsi="Cambria" w:cs="Cambria"/>
          <w:color w:val="000000"/>
          <w:highlight w:val="white"/>
        </w:rPr>
        <w:t>2022 do Plenário do Tribunal de Contas da União.</w:t>
      </w:r>
    </w:p>
    <w:p w14:paraId="69C6E12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12.4. A</w:t>
      </w:r>
      <w:r>
        <w:rPr>
          <w:rFonts w:ascii="Cambria" w:eastAsia="Cambria" w:hAnsi="Cambria" w:cs="Cambria"/>
          <w:b/>
          <w:bCs/>
          <w:color w:val="000000"/>
        </w:rPr>
        <w:t xml:space="preserve"> PROPOSTA TÉCNICA, ECONÔMICA</w:t>
      </w:r>
      <w:r>
        <w:rPr>
          <w:rFonts w:ascii="Cambria" w:eastAsia="Cambria" w:hAnsi="Cambria" w:cs="Cambria"/>
          <w:color w:val="000000"/>
        </w:rPr>
        <w:t xml:space="preserve"> e os </w:t>
      </w:r>
      <w:r>
        <w:rPr>
          <w:rFonts w:ascii="Cambria" w:eastAsia="Cambria" w:hAnsi="Cambria" w:cs="Cambria"/>
          <w:b/>
          <w:bCs/>
          <w:color w:val="000000"/>
        </w:rPr>
        <w:t>DOCUMENTOS DE HABILITAÇÃO</w:t>
      </w:r>
      <w:r>
        <w:rPr>
          <w:rFonts w:ascii="Cambria" w:eastAsia="Cambria" w:hAnsi="Cambria" w:cs="Cambria"/>
          <w:color w:val="000000"/>
        </w:rPr>
        <w:t xml:space="preserve"> exigidos nesta </w:t>
      </w:r>
      <w:r>
        <w:rPr>
          <w:rFonts w:ascii="Cambria" w:eastAsia="Cambria" w:hAnsi="Cambria" w:cs="Cambria"/>
          <w:b/>
          <w:bCs/>
          <w:color w:val="000000"/>
        </w:rPr>
        <w:t>LICITAÇÃO</w:t>
      </w:r>
      <w:r>
        <w:rPr>
          <w:rFonts w:ascii="Cambria" w:eastAsia="Cambria" w:hAnsi="Cambria" w:cs="Cambria"/>
          <w:color w:val="000000"/>
        </w:rPr>
        <w:t xml:space="preserve"> deverão ser apresentados em 03 (três) envelopes opacos, fechados, indevassáveis, distintos e identificados da segui</w:t>
      </w:r>
      <w:r>
        <w:rPr>
          <w:rFonts w:ascii="Cambria" w:eastAsia="Cambria" w:hAnsi="Cambria" w:cs="Cambria"/>
          <w:color w:val="000000"/>
        </w:rPr>
        <w:t>nte forma:</w:t>
      </w:r>
    </w:p>
    <w:p w14:paraId="0DB90B7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noProof/>
          <w:lang w:val="pt-BR"/>
        </w:rPr>
        <mc:AlternateContent>
          <mc:Choice Requires="wps">
            <w:drawing>
              <wp:anchor distT="0" distB="0" distL="114300" distR="114300" simplePos="0" relativeHeight="251659264" behindDoc="0" locked="0" layoutInCell="1" hidden="0" allowOverlap="1" wp14:anchorId="09E06D39" wp14:editId="01CAE832">
                <wp:simplePos x="0" y="0"/>
                <wp:positionH relativeFrom="column">
                  <wp:posOffset>490538</wp:posOffset>
                </wp:positionH>
                <wp:positionV relativeFrom="paragraph">
                  <wp:posOffset>160338</wp:posOffset>
                </wp:positionV>
                <wp:extent cx="4829175" cy="1063625"/>
                <wp:effectExtent l="0" t="0" r="0" b="0"/>
                <wp:wrapSquare wrapText="bothSides" distT="0" distB="0" distL="114300" distR="114300"/>
                <wp:docPr id="1522682284" name="Retângulo 1522682284"/>
                <wp:cNvGraphicFramePr/>
                <a:graphic xmlns:a="http://schemas.openxmlformats.org/drawingml/2006/main">
                  <a:graphicData uri="http://schemas.microsoft.com/office/word/2010/wordprocessingShape">
                    <wps:wsp>
                      <wps:cNvSpPr/>
                      <wps:spPr>
                        <a:xfrm>
                          <a:off x="2945700" y="3262475"/>
                          <a:ext cx="4800600" cy="10350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4735C14" w14:textId="77777777" w:rsidR="002934F3" w:rsidRDefault="00DD6F85">
                            <w:pPr>
                              <w:jc w:val="center"/>
                              <w:textDirection w:val="btLr"/>
                            </w:pPr>
                            <w:r>
                              <w:rPr>
                                <w:rFonts w:ascii="Arial" w:eastAsia="Arial" w:hAnsi="Arial" w:cs="Arial"/>
                                <w:color w:val="000000"/>
                              </w:rPr>
                              <w:t>ENVELOPE 2 – Proposta Técnica</w:t>
                            </w:r>
                          </w:p>
                          <w:p w14:paraId="28A037B2" w14:textId="77777777" w:rsidR="002934F3" w:rsidRDefault="002934F3">
                            <w:pPr>
                              <w:jc w:val="center"/>
                              <w:textDirection w:val="btLr"/>
                            </w:pPr>
                          </w:p>
                          <w:p w14:paraId="258565A2" w14:textId="77777777" w:rsidR="002934F3" w:rsidRDefault="00DD6F85">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0998B3A6" w14:textId="77777777" w:rsidR="002934F3" w:rsidRDefault="002934F3">
                            <w:pPr>
                              <w:jc w:val="center"/>
                              <w:textDirection w:val="btLr"/>
                            </w:pPr>
                          </w:p>
                          <w:p w14:paraId="423098D5" w14:textId="77777777" w:rsidR="002934F3" w:rsidRDefault="00DD6F85">
                            <w:pPr>
                              <w:jc w:val="center"/>
                              <w:textDirection w:val="btLr"/>
                            </w:pPr>
                            <w:r>
                              <w:rPr>
                                <w:rFonts w:ascii="Arial" w:eastAsia="Arial" w:hAnsi="Arial" w:cs="Arial"/>
                                <w:color w:val="000000"/>
                              </w:rPr>
                              <w:t>RAZÃO SOCIAL DO LICITANTE OU DENOMINAÇÃO DO CONSÓRCIO</w:t>
                            </w:r>
                          </w:p>
                          <w:p w14:paraId="5D63FFB0" w14:textId="77777777" w:rsidR="002934F3" w:rsidRDefault="002934F3">
                            <w:pPr>
                              <w:jc w:val="cente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E06D39" id="Retângulo 1522682284" o:spid="_x0000_s1027" style="position:absolute;left:0;text-align:left;margin-left:38.65pt;margin-top:12.65pt;width:380.25pt;height:8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" fillcolor="white [3201]">
                <v:stroke startarrowwidth="narrow" startarrowlength="short" endarrowwidth="narrow" endarrowlength="short" joinstyle="round"/>
                <v:textbox inset="2.53958mm,1.2694mm,2.53958mm,1.2694mm">
                  <w:txbxContent>
                    <w:p w14:paraId="14735C14" w14:textId="77777777" w:rsidR="002934F3" w:rsidRDefault="00000000">
                      <w:pPr>
                        <w:jc w:val="center"/>
                        <w:textDirection w:val="btLr"/>
                      </w:pPr>
                      <w:r>
                        <w:rPr>
                          <w:rFonts w:ascii="Arial" w:eastAsia="Arial" w:hAnsi="Arial" w:cs="Arial"/>
                          <w:color w:val="000000"/>
                        </w:rPr>
                        <w:t>ENVELOPE 2 – Proposta Técnica</w:t>
                      </w:r>
                    </w:p>
                    <w:p w14:paraId="28A037B2" w14:textId="77777777" w:rsidR="002934F3" w:rsidRDefault="002934F3">
                      <w:pPr>
                        <w:jc w:val="center"/>
                        <w:textDirection w:val="btLr"/>
                      </w:pPr>
                    </w:p>
                    <w:p w14:paraId="258565A2" w14:textId="77777777" w:rsidR="002934F3" w:rsidRDefault="00000000">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0998B3A6" w14:textId="77777777" w:rsidR="002934F3" w:rsidRDefault="002934F3">
                      <w:pPr>
                        <w:jc w:val="center"/>
                        <w:textDirection w:val="btLr"/>
                      </w:pPr>
                    </w:p>
                    <w:p w14:paraId="423098D5" w14:textId="77777777" w:rsidR="002934F3" w:rsidRDefault="00000000">
                      <w:pPr>
                        <w:jc w:val="center"/>
                        <w:textDirection w:val="btLr"/>
                      </w:pPr>
                      <w:r>
                        <w:rPr>
                          <w:rFonts w:ascii="Arial" w:eastAsia="Arial" w:hAnsi="Arial" w:cs="Arial"/>
                          <w:color w:val="000000"/>
                        </w:rPr>
                        <w:t>RAZÃO SOCIAL DO LICITANTE OU DENOMINAÇÃO DO CONSÓRCIO</w:t>
                      </w:r>
                    </w:p>
                    <w:p w14:paraId="5D63FFB0" w14:textId="77777777" w:rsidR="002934F3" w:rsidRDefault="002934F3">
                      <w:pPr>
                        <w:jc w:val="center"/>
                        <w:textDirection w:val="btLr"/>
                      </w:pPr>
                    </w:p>
                  </w:txbxContent>
                </v:textbox>
                <w10:wrap type="square"/>
              </v:rect>
            </w:pict>
          </mc:Fallback>
        </mc:AlternateContent>
      </w:r>
    </w:p>
    <w:p w14:paraId="0EF9635F"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1065DB27" w14:textId="77777777" w:rsidR="002934F3" w:rsidRDefault="002934F3">
      <w:pPr>
        <w:rPr>
          <w:rFonts w:ascii="Cambria" w:eastAsia="Cambria" w:hAnsi="Cambria" w:cs="Cambria"/>
        </w:rPr>
      </w:pPr>
    </w:p>
    <w:p w14:paraId="2E951E04" w14:textId="77777777" w:rsidR="002934F3" w:rsidRDefault="002934F3">
      <w:pPr>
        <w:rPr>
          <w:rFonts w:ascii="Cambria" w:eastAsia="Cambria" w:hAnsi="Cambria" w:cs="Cambria"/>
        </w:rPr>
      </w:pPr>
    </w:p>
    <w:p w14:paraId="29AD57CC" w14:textId="77777777" w:rsidR="002934F3" w:rsidRDefault="00DD6F85">
      <w:pPr>
        <w:jc w:val="center"/>
        <w:rPr>
          <w:rFonts w:ascii="Cambria" w:eastAsia="Cambria" w:hAnsi="Cambria" w:cs="Cambria"/>
        </w:rPr>
      </w:pPr>
      <w:r>
        <w:rPr>
          <w:noProof/>
          <w:lang w:val="pt-BR"/>
        </w:rPr>
        <mc:AlternateContent>
          <mc:Choice Requires="wps">
            <w:drawing>
              <wp:anchor distT="0" distB="0" distL="114300" distR="114300" simplePos="0" relativeHeight="251660288" behindDoc="0" locked="0" layoutInCell="1" hidden="0" allowOverlap="1" wp14:anchorId="603A7A63" wp14:editId="3E7618F6">
                <wp:simplePos x="0" y="0"/>
                <wp:positionH relativeFrom="column">
                  <wp:posOffset>503238</wp:posOffset>
                </wp:positionH>
                <wp:positionV relativeFrom="paragraph">
                  <wp:posOffset>134938</wp:posOffset>
                </wp:positionV>
                <wp:extent cx="4829175" cy="1063625"/>
                <wp:effectExtent l="0" t="0" r="0" b="0"/>
                <wp:wrapSquare wrapText="bothSides" distT="0" distB="0" distL="114300" distR="114300"/>
                <wp:docPr id="1522682288" name="Retângulo 1522682288"/>
                <wp:cNvGraphicFramePr/>
                <a:graphic xmlns:a="http://schemas.openxmlformats.org/drawingml/2006/main">
                  <a:graphicData uri="http://schemas.microsoft.com/office/word/2010/wordprocessingShape">
                    <wps:wsp>
                      <wps:cNvSpPr/>
                      <wps:spPr>
                        <a:xfrm>
                          <a:off x="2940938" y="3257713"/>
                          <a:ext cx="4810125" cy="10445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7245C3C" w14:textId="77777777" w:rsidR="002934F3" w:rsidRDefault="00DD6F85">
                            <w:pPr>
                              <w:jc w:val="center"/>
                              <w:textDirection w:val="btLr"/>
                            </w:pPr>
                            <w:r>
                              <w:rPr>
                                <w:rFonts w:ascii="Arial" w:eastAsia="Arial" w:hAnsi="Arial" w:cs="Arial"/>
                                <w:color w:val="000000"/>
                              </w:rPr>
                              <w:t>ENVELOPE 3 – Proposta Econômica</w:t>
                            </w:r>
                          </w:p>
                          <w:p w14:paraId="08F34464" w14:textId="77777777" w:rsidR="002934F3" w:rsidRDefault="002934F3">
                            <w:pPr>
                              <w:jc w:val="center"/>
                              <w:textDirection w:val="btLr"/>
                            </w:pPr>
                          </w:p>
                          <w:p w14:paraId="77935497" w14:textId="77777777" w:rsidR="002934F3" w:rsidRDefault="00DD6F85">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6A2121C2" w14:textId="77777777" w:rsidR="002934F3" w:rsidRDefault="002934F3">
                            <w:pPr>
                              <w:jc w:val="center"/>
                              <w:textDirection w:val="btLr"/>
                            </w:pPr>
                          </w:p>
                          <w:p w14:paraId="141907E4" w14:textId="77777777" w:rsidR="002934F3" w:rsidRDefault="00DD6F85">
                            <w:pPr>
                              <w:jc w:val="center"/>
                              <w:textDirection w:val="btLr"/>
                            </w:pPr>
                            <w:r>
                              <w:rPr>
                                <w:rFonts w:ascii="Arial" w:eastAsia="Arial" w:hAnsi="Arial" w:cs="Arial"/>
                                <w:color w:val="000000"/>
                              </w:rPr>
                              <w:t>RAZÃO SOCIAL DO LICITANTE OU DENOMINAÇÃO DO CONSÓRCIO</w:t>
                            </w:r>
                          </w:p>
                          <w:p w14:paraId="1F506556" w14:textId="77777777" w:rsidR="002934F3" w:rsidRDefault="002934F3">
                            <w:pPr>
                              <w:jc w:val="cente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3A7A63" id="Retângulo 1522682288" o:spid="_x0000_s1028" style="position:absolute;left:0;text-align:left;margin-left:39.65pt;margin-top:10.65pt;width:380.25pt;height:8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" fillcolor="white [3201]">
                <v:stroke startarrowwidth="narrow" startarrowlength="short" endarrowwidth="narrow" endarrowlength="short" joinstyle="round"/>
                <v:textbox inset="2.53958mm,1.2694mm,2.53958mm,1.2694mm">
                  <w:txbxContent>
                    <w:p w14:paraId="37245C3C" w14:textId="77777777" w:rsidR="002934F3" w:rsidRDefault="00000000">
                      <w:pPr>
                        <w:jc w:val="center"/>
                        <w:textDirection w:val="btLr"/>
                      </w:pPr>
                      <w:r>
                        <w:rPr>
                          <w:rFonts w:ascii="Arial" w:eastAsia="Arial" w:hAnsi="Arial" w:cs="Arial"/>
                          <w:color w:val="000000"/>
                        </w:rPr>
                        <w:t>ENVELOPE 3 – Proposta Econômica</w:t>
                      </w:r>
                    </w:p>
                    <w:p w14:paraId="08F34464" w14:textId="77777777" w:rsidR="002934F3" w:rsidRDefault="002934F3">
                      <w:pPr>
                        <w:jc w:val="center"/>
                        <w:textDirection w:val="btLr"/>
                      </w:pPr>
                    </w:p>
                    <w:p w14:paraId="77935497" w14:textId="77777777" w:rsidR="002934F3" w:rsidRDefault="00000000">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6A2121C2" w14:textId="77777777" w:rsidR="002934F3" w:rsidRDefault="002934F3">
                      <w:pPr>
                        <w:jc w:val="center"/>
                        <w:textDirection w:val="btLr"/>
                      </w:pPr>
                    </w:p>
                    <w:p w14:paraId="141907E4" w14:textId="77777777" w:rsidR="002934F3" w:rsidRDefault="00000000">
                      <w:pPr>
                        <w:jc w:val="center"/>
                        <w:textDirection w:val="btLr"/>
                      </w:pPr>
                      <w:r>
                        <w:rPr>
                          <w:rFonts w:ascii="Arial" w:eastAsia="Arial" w:hAnsi="Arial" w:cs="Arial"/>
                          <w:color w:val="000000"/>
                        </w:rPr>
                        <w:t>RAZÃO SOCIAL DO LICITANTE OU DENOMINAÇÃO DO CONSÓRCIO</w:t>
                      </w:r>
                    </w:p>
                    <w:p w14:paraId="1F506556" w14:textId="77777777" w:rsidR="002934F3" w:rsidRDefault="002934F3">
                      <w:pPr>
                        <w:jc w:val="center"/>
                        <w:textDirection w:val="btLr"/>
                      </w:pPr>
                    </w:p>
                  </w:txbxContent>
                </v:textbox>
                <w10:wrap type="square"/>
              </v:rect>
            </w:pict>
          </mc:Fallback>
        </mc:AlternateContent>
      </w:r>
    </w:p>
    <w:p w14:paraId="7A0DE680" w14:textId="77777777" w:rsidR="002934F3" w:rsidRDefault="002934F3">
      <w:pPr>
        <w:jc w:val="center"/>
        <w:rPr>
          <w:rFonts w:ascii="Cambria" w:eastAsia="Cambria" w:hAnsi="Cambria" w:cs="Cambria"/>
        </w:rPr>
      </w:pPr>
    </w:p>
    <w:p w14:paraId="0250C1F4" w14:textId="77777777" w:rsidR="002934F3" w:rsidRDefault="002934F3">
      <w:pPr>
        <w:jc w:val="center"/>
        <w:rPr>
          <w:rFonts w:ascii="Cambria" w:eastAsia="Cambria" w:hAnsi="Cambria" w:cs="Cambria"/>
        </w:rPr>
      </w:pPr>
    </w:p>
    <w:p w14:paraId="6F2D4E15" w14:textId="77777777" w:rsidR="002934F3" w:rsidRDefault="002934F3">
      <w:pPr>
        <w:jc w:val="center"/>
        <w:rPr>
          <w:rFonts w:ascii="Cambria" w:eastAsia="Cambria" w:hAnsi="Cambria" w:cs="Cambria"/>
        </w:rPr>
      </w:pPr>
    </w:p>
    <w:p w14:paraId="38196E6C" w14:textId="77777777" w:rsidR="002934F3" w:rsidRDefault="002934F3">
      <w:pPr>
        <w:pBdr>
          <w:top w:val="nil"/>
          <w:left w:val="nil"/>
          <w:bottom w:val="nil"/>
          <w:right w:val="nil"/>
          <w:between w:val="nil"/>
        </w:pBdr>
        <w:tabs>
          <w:tab w:val="left" w:pos="284"/>
        </w:tabs>
        <w:spacing w:before="300" w:after="240" w:line="360" w:lineRule="auto"/>
        <w:ind w:left="360" w:hanging="360"/>
        <w:jc w:val="both"/>
        <w:rPr>
          <w:rFonts w:ascii="Cambria" w:eastAsia="Cambria" w:hAnsi="Cambria" w:cs="Cambria"/>
          <w:color w:val="000000"/>
        </w:rPr>
      </w:pPr>
    </w:p>
    <w:p w14:paraId="42ADFA2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noProof/>
          <w:lang w:val="pt-BR"/>
        </w:rPr>
        <mc:AlternateContent>
          <mc:Choice Requires="wps">
            <w:drawing>
              <wp:anchor distT="45720" distB="45720" distL="114300" distR="114300" simplePos="0" relativeHeight="251661312" behindDoc="0" locked="0" layoutInCell="1" hidden="0" allowOverlap="1" wp14:anchorId="53A85C8C" wp14:editId="7CF35620">
                <wp:simplePos x="0" y="0"/>
                <wp:positionH relativeFrom="column">
                  <wp:posOffset>503238</wp:posOffset>
                </wp:positionH>
                <wp:positionV relativeFrom="paragraph">
                  <wp:posOffset>66357</wp:posOffset>
                </wp:positionV>
                <wp:extent cx="4829175" cy="1076325"/>
                <wp:effectExtent l="0" t="0" r="0" b="0"/>
                <wp:wrapSquare wrapText="bothSides" distT="45720" distB="45720" distL="114300" distR="114300"/>
                <wp:docPr id="1522682287" name="Retângulo 1522682287"/>
                <wp:cNvGraphicFramePr/>
                <a:graphic xmlns:a="http://schemas.openxmlformats.org/drawingml/2006/main">
                  <a:graphicData uri="http://schemas.microsoft.com/office/word/2010/wordprocessingShape">
                    <wps:wsp>
                      <wps:cNvSpPr/>
                      <wps:spPr>
                        <a:xfrm>
                          <a:off x="2940938" y="3251363"/>
                          <a:ext cx="4810125" cy="1057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53E4EA" w14:textId="77777777" w:rsidR="002934F3" w:rsidRDefault="00DD6F85">
                            <w:pPr>
                              <w:jc w:val="center"/>
                              <w:textDirection w:val="btLr"/>
                            </w:pPr>
                            <w:r>
                              <w:rPr>
                                <w:rFonts w:ascii="Arial" w:eastAsia="Arial" w:hAnsi="Arial" w:cs="Arial"/>
                                <w:color w:val="000000"/>
                              </w:rPr>
                              <w:t>ENVELOPE 4 - Documentos de Habilitação</w:t>
                            </w:r>
                          </w:p>
                          <w:p w14:paraId="09819F61" w14:textId="77777777" w:rsidR="002934F3" w:rsidRDefault="002934F3">
                            <w:pPr>
                              <w:jc w:val="center"/>
                              <w:textDirection w:val="btLr"/>
                            </w:pPr>
                          </w:p>
                          <w:p w14:paraId="4CCC12D2" w14:textId="77777777" w:rsidR="002934F3" w:rsidRDefault="00DD6F85">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4BFAE02C" w14:textId="77777777" w:rsidR="002934F3" w:rsidRDefault="002934F3">
                            <w:pPr>
                              <w:jc w:val="center"/>
                              <w:textDirection w:val="btLr"/>
                            </w:pPr>
                          </w:p>
                          <w:p w14:paraId="7276E8AC" w14:textId="77777777" w:rsidR="002934F3" w:rsidRDefault="00DD6F85">
                            <w:pPr>
                              <w:jc w:val="center"/>
                              <w:textDirection w:val="btLr"/>
                            </w:pPr>
                            <w:r>
                              <w:rPr>
                                <w:rFonts w:ascii="Arial" w:eastAsia="Arial" w:hAnsi="Arial" w:cs="Arial"/>
                                <w:color w:val="000000"/>
                              </w:rPr>
                              <w:t>RAZÃO SOCIAL DO LICITANTE OU DENOMINAÇÃO DO CONSÓRCIO</w:t>
                            </w:r>
                          </w:p>
                          <w:p w14:paraId="56C915E1" w14:textId="77777777" w:rsidR="002934F3" w:rsidRDefault="002934F3">
                            <w:pPr>
                              <w:jc w:val="center"/>
                              <w:textDirection w:val="btLr"/>
                            </w:pPr>
                          </w:p>
                          <w:p w14:paraId="7B593B44" w14:textId="77777777" w:rsidR="002934F3" w:rsidRDefault="002934F3">
                            <w:pPr>
                              <w:jc w:val="cente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A85C8C" id="Retângulo 1522682287" o:spid="_x0000_s1029" style="position:absolute;left:0;text-align:left;margin-left:39.65pt;margin-top:5.2pt;width:380.25pt;height:84.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">
                <v:stroke startarrowwidth="narrow" startarrowlength="short" endarrowwidth="narrow" endarrowlength="short"/>
                <v:textbox inset="2.53958mm,1.2694mm,2.53958mm,1.2694mm">
                  <w:txbxContent>
                    <w:p w14:paraId="0C53E4EA" w14:textId="77777777" w:rsidR="002934F3" w:rsidRDefault="00000000">
                      <w:pPr>
                        <w:jc w:val="center"/>
                        <w:textDirection w:val="btLr"/>
                      </w:pPr>
                      <w:r>
                        <w:rPr>
                          <w:rFonts w:ascii="Arial" w:eastAsia="Arial" w:hAnsi="Arial" w:cs="Arial"/>
                          <w:color w:val="000000"/>
                        </w:rPr>
                        <w:t>ENVELOPE 4 - Documentos de Habilitação</w:t>
                      </w:r>
                    </w:p>
                    <w:p w14:paraId="09819F61" w14:textId="77777777" w:rsidR="002934F3" w:rsidRDefault="002934F3">
                      <w:pPr>
                        <w:jc w:val="center"/>
                        <w:textDirection w:val="btLr"/>
                      </w:pPr>
                    </w:p>
                    <w:p w14:paraId="4CCC12D2" w14:textId="77777777" w:rsidR="002934F3" w:rsidRDefault="00000000">
                      <w:pPr>
                        <w:jc w:val="center"/>
                        <w:textDirection w:val="btLr"/>
                      </w:pPr>
                      <w:r>
                        <w:rPr>
                          <w:rFonts w:ascii="Arial" w:eastAsia="Arial" w:hAnsi="Arial" w:cs="Arial"/>
                          <w:color w:val="000000"/>
                        </w:rPr>
                        <w:t xml:space="preserve">CONCORRÊNCIA Nº </w:t>
                      </w:r>
                      <w:r>
                        <w:rPr>
                          <w:rFonts w:ascii="Arial" w:eastAsia="Arial" w:hAnsi="Arial" w:cs="Arial"/>
                          <w:color w:val="000000"/>
                          <w:highlight w:val="yellow"/>
                        </w:rPr>
                        <w:t>[•]</w:t>
                      </w:r>
                      <w:r>
                        <w:rPr>
                          <w:rFonts w:ascii="Arial" w:eastAsia="Arial" w:hAnsi="Arial" w:cs="Arial"/>
                          <w:color w:val="000000"/>
                        </w:rPr>
                        <w:t xml:space="preserve"> /2025</w:t>
                      </w:r>
                    </w:p>
                    <w:p w14:paraId="4BFAE02C" w14:textId="77777777" w:rsidR="002934F3" w:rsidRDefault="002934F3">
                      <w:pPr>
                        <w:jc w:val="center"/>
                        <w:textDirection w:val="btLr"/>
                      </w:pPr>
                    </w:p>
                    <w:p w14:paraId="7276E8AC" w14:textId="77777777" w:rsidR="002934F3" w:rsidRDefault="00000000">
                      <w:pPr>
                        <w:jc w:val="center"/>
                        <w:textDirection w:val="btLr"/>
                      </w:pPr>
                      <w:r>
                        <w:rPr>
                          <w:rFonts w:ascii="Arial" w:eastAsia="Arial" w:hAnsi="Arial" w:cs="Arial"/>
                          <w:color w:val="000000"/>
                        </w:rPr>
                        <w:t>RAZÃO SOCIAL DO LICITANTE OU DENOMINAÇÃO DO CONSÓRCIO</w:t>
                      </w:r>
                    </w:p>
                    <w:p w14:paraId="56C915E1" w14:textId="77777777" w:rsidR="002934F3" w:rsidRDefault="002934F3">
                      <w:pPr>
                        <w:jc w:val="center"/>
                        <w:textDirection w:val="btLr"/>
                      </w:pPr>
                    </w:p>
                    <w:p w14:paraId="7B593B44" w14:textId="77777777" w:rsidR="002934F3" w:rsidRDefault="002934F3">
                      <w:pPr>
                        <w:jc w:val="center"/>
                        <w:textDirection w:val="btLr"/>
                      </w:pPr>
                    </w:p>
                  </w:txbxContent>
                </v:textbox>
                <w10:wrap type="square"/>
              </v:rect>
            </w:pict>
          </mc:Fallback>
        </mc:AlternateContent>
      </w:r>
    </w:p>
    <w:p w14:paraId="2761961D"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65C88D02"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59D66196" w14:textId="77777777" w:rsidR="002934F3" w:rsidRDefault="002934F3">
      <w:pPr>
        <w:pBdr>
          <w:top w:val="nil"/>
          <w:left w:val="nil"/>
          <w:bottom w:val="nil"/>
          <w:right w:val="nil"/>
          <w:between w:val="nil"/>
        </w:pBdr>
        <w:tabs>
          <w:tab w:val="left" w:pos="940"/>
        </w:tabs>
        <w:spacing w:before="41" w:after="120" w:line="360" w:lineRule="auto"/>
        <w:ind w:right="465"/>
        <w:jc w:val="both"/>
        <w:rPr>
          <w:rFonts w:ascii="Cambria" w:eastAsia="Cambria" w:hAnsi="Cambria" w:cs="Cambria"/>
          <w:color w:val="000000"/>
        </w:rPr>
      </w:pPr>
    </w:p>
    <w:p w14:paraId="106AABD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12.5. Quando da apresentação</w:t>
      </w:r>
      <w:r>
        <w:rPr>
          <w:rFonts w:ascii="Cambria" w:eastAsia="Cambria" w:hAnsi="Cambria" w:cs="Cambria"/>
          <w:b/>
          <w:bCs/>
          <w:color w:val="000000"/>
        </w:rPr>
        <w:t xml:space="preserve">, </w:t>
      </w:r>
      <w:r>
        <w:rPr>
          <w:rFonts w:ascii="Cambria" w:eastAsia="Cambria" w:hAnsi="Cambria" w:cs="Cambria"/>
          <w:color w:val="000000"/>
        </w:rPr>
        <w:t>da</w:t>
      </w:r>
      <w:r>
        <w:rPr>
          <w:rFonts w:ascii="Cambria" w:eastAsia="Cambria" w:hAnsi="Cambria" w:cs="Cambria"/>
          <w:b/>
          <w:bCs/>
          <w:color w:val="000000"/>
        </w:rPr>
        <w:t xml:space="preserve"> PROPOSTA TÉCNICA, ECONÔMICA</w:t>
      </w:r>
      <w:r>
        <w:rPr>
          <w:rFonts w:ascii="Cambria" w:eastAsia="Cambria" w:hAnsi="Cambria" w:cs="Cambria"/>
          <w:color w:val="000000"/>
        </w:rPr>
        <w:t xml:space="preserve"> e dos </w:t>
      </w:r>
      <w:r>
        <w:rPr>
          <w:rFonts w:ascii="Cambria" w:eastAsia="Cambria" w:hAnsi="Cambria" w:cs="Cambria"/>
          <w:b/>
          <w:bCs/>
          <w:color w:val="000000"/>
        </w:rPr>
        <w:t>DOCUMENTOS DE HABILITAÇÃO</w:t>
      </w:r>
      <w:r>
        <w:rPr>
          <w:rFonts w:ascii="Cambria" w:eastAsia="Cambria" w:hAnsi="Cambria" w:cs="Cambria"/>
          <w:color w:val="000000"/>
        </w:rPr>
        <w:t xml:space="preserve">, as </w:t>
      </w:r>
      <w:r>
        <w:rPr>
          <w:rFonts w:ascii="Cambria" w:eastAsia="Cambria" w:hAnsi="Cambria" w:cs="Cambria"/>
          <w:b/>
          <w:bCs/>
          <w:color w:val="000000"/>
        </w:rPr>
        <w:t>LICITANTES</w:t>
      </w:r>
      <w:r>
        <w:rPr>
          <w:rFonts w:ascii="Cambria" w:eastAsia="Cambria" w:hAnsi="Cambria" w:cs="Cambria"/>
          <w:color w:val="000000"/>
        </w:rPr>
        <w:t xml:space="preserve"> expressam pleno conhecimento de que:</w:t>
      </w:r>
    </w:p>
    <w:p w14:paraId="674FCDC4" w14:textId="77777777" w:rsidR="002934F3" w:rsidRDefault="00DD6F85">
      <w:pPr>
        <w:widowControl/>
        <w:numPr>
          <w:ilvl w:val="0"/>
          <w:numId w:val="9"/>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respondem pela veracidade e autenticidade das informações constantes dos documentos que apresentarem;</w:t>
      </w:r>
    </w:p>
    <w:p w14:paraId="7B95D6E7" w14:textId="77777777" w:rsidR="002934F3" w:rsidRDefault="00DD6F85">
      <w:pPr>
        <w:widowControl/>
        <w:numPr>
          <w:ilvl w:val="0"/>
          <w:numId w:val="9"/>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autorizam a </w:t>
      </w:r>
      <w:r>
        <w:rPr>
          <w:rFonts w:ascii="Cambria" w:eastAsia="Cambria" w:hAnsi="Cambria" w:cs="Cambria"/>
          <w:b/>
          <w:bCs/>
          <w:color w:val="000000"/>
        </w:rPr>
        <w:t>COMISSÃO DE CONTRATAÇÃO</w:t>
      </w:r>
      <w:r>
        <w:rPr>
          <w:rFonts w:ascii="Cambria" w:eastAsia="Cambria" w:hAnsi="Cambria" w:cs="Cambria"/>
          <w:color w:val="000000"/>
        </w:rPr>
        <w:t xml:space="preserve"> a proceder, em qualquer fase da </w:t>
      </w:r>
      <w:r>
        <w:rPr>
          <w:rFonts w:ascii="Cambria" w:eastAsia="Cambria" w:hAnsi="Cambria" w:cs="Cambria"/>
          <w:b/>
          <w:bCs/>
          <w:color w:val="000000"/>
        </w:rPr>
        <w:t>LICITAÇÃO</w:t>
      </w:r>
      <w:r>
        <w:rPr>
          <w:rFonts w:ascii="Cambria" w:eastAsia="Cambria" w:hAnsi="Cambria" w:cs="Cambria"/>
          <w:color w:val="000000"/>
        </w:rPr>
        <w:t>, às diligências que entender necessárias destinadas a esclarecer ou a complementar a instrução do processo, sendo vedada a inclusão posterior de documento ou informação que deveria constar originariamente dos envelopes, salvo a juntada de documentos que a</w:t>
      </w:r>
      <w:r>
        <w:rPr>
          <w:rFonts w:ascii="Cambria" w:eastAsia="Cambria" w:hAnsi="Cambria" w:cs="Cambria"/>
          <w:color w:val="000000"/>
        </w:rPr>
        <w:t xml:space="preserve">penas venham a atestar condição pré-existente à abertura da sessão pública do certame, conforme disposto no art. 64 da </w:t>
      </w:r>
      <w:r>
        <w:rPr>
          <w:rFonts w:ascii="Cambria" w:eastAsia="Cambria" w:hAnsi="Cambria" w:cs="Cambria"/>
          <w:b/>
          <w:bCs/>
          <w:color w:val="000000"/>
        </w:rPr>
        <w:t>LEI DE LICITAÇÕES</w:t>
      </w:r>
      <w:r>
        <w:rPr>
          <w:rFonts w:ascii="Cambria" w:eastAsia="Cambria" w:hAnsi="Cambria" w:cs="Cambria"/>
          <w:color w:val="000000"/>
        </w:rPr>
        <w:t>;</w:t>
      </w:r>
    </w:p>
    <w:p w14:paraId="3E62620A" w14:textId="77777777" w:rsidR="002934F3" w:rsidRDefault="00DD6F85">
      <w:pPr>
        <w:widowControl/>
        <w:numPr>
          <w:ilvl w:val="0"/>
          <w:numId w:val="9"/>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conhecem as condições e as características dos </w:t>
      </w:r>
      <w:r>
        <w:rPr>
          <w:rFonts w:ascii="Cambria" w:eastAsia="Cambria" w:hAnsi="Cambria" w:cs="Cambria"/>
          <w:b/>
          <w:bCs/>
          <w:color w:val="000000"/>
        </w:rPr>
        <w:t>SERVIÇOS</w:t>
      </w:r>
      <w:r>
        <w:rPr>
          <w:rFonts w:ascii="Cambria" w:eastAsia="Cambria" w:hAnsi="Cambria" w:cs="Cambria"/>
          <w:color w:val="000000"/>
        </w:rPr>
        <w:t>.</w:t>
      </w:r>
    </w:p>
    <w:p w14:paraId="5F57F8B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12.6. Não serão aceitas, posteriormente à entrega das </w:t>
      </w:r>
      <w:r>
        <w:rPr>
          <w:rFonts w:ascii="Cambria" w:eastAsia="Cambria" w:hAnsi="Cambria" w:cs="Cambria"/>
          <w:b/>
          <w:bCs/>
          <w:color w:val="000000"/>
        </w:rPr>
        <w:t>PROPOST</w:t>
      </w:r>
      <w:r>
        <w:rPr>
          <w:rFonts w:ascii="Cambria" w:eastAsia="Cambria" w:hAnsi="Cambria" w:cs="Cambria"/>
          <w:b/>
          <w:bCs/>
          <w:color w:val="000000"/>
        </w:rPr>
        <w:t xml:space="preserve">AS </w:t>
      </w:r>
      <w:r>
        <w:rPr>
          <w:rFonts w:ascii="Cambria" w:eastAsia="Cambria" w:hAnsi="Cambria" w:cs="Cambria"/>
          <w:color w:val="000000"/>
        </w:rPr>
        <w:t xml:space="preserve">e dos </w:t>
      </w:r>
      <w:r>
        <w:rPr>
          <w:rFonts w:ascii="Cambria" w:eastAsia="Cambria" w:hAnsi="Cambria" w:cs="Cambria"/>
          <w:b/>
          <w:bCs/>
          <w:color w:val="000000"/>
        </w:rPr>
        <w:t>DOCUMENTOS DE HABILITAÇÃO</w:t>
      </w:r>
      <w:r>
        <w:rPr>
          <w:rFonts w:ascii="Cambria" w:eastAsia="Cambria" w:hAnsi="Cambria" w:cs="Cambria"/>
          <w:color w:val="000000"/>
        </w:rPr>
        <w:t>, modificações e complementações sob a alegação de insuficiência de dados ou informações, salvo aquelas necessárias ao saneamento de falhas ou correções de caráter formal no curso do procedimento, e desde que realizadas no</w:t>
      </w:r>
      <w:r>
        <w:rPr>
          <w:rFonts w:ascii="Cambria" w:eastAsia="Cambria" w:hAnsi="Cambria" w:cs="Cambria"/>
          <w:color w:val="000000"/>
        </w:rPr>
        <w:t xml:space="preserve"> prazo estipulado pela </w:t>
      </w:r>
      <w:r>
        <w:rPr>
          <w:rFonts w:ascii="Cambria" w:eastAsia="Cambria" w:hAnsi="Cambria" w:cs="Cambria"/>
          <w:b/>
          <w:bCs/>
          <w:color w:val="000000"/>
        </w:rPr>
        <w:t>COMISSÃO DE CONTRATAÇÃO</w:t>
      </w:r>
      <w:r>
        <w:rPr>
          <w:rFonts w:ascii="Cambria" w:eastAsia="Cambria" w:hAnsi="Cambria" w:cs="Cambria"/>
          <w:color w:val="000000"/>
        </w:rPr>
        <w:t>.</w:t>
      </w:r>
    </w:p>
    <w:p w14:paraId="4CED719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12.7. Além das prerrogativas que decorram da sua função, a </w:t>
      </w:r>
      <w:r>
        <w:rPr>
          <w:rFonts w:ascii="Cambria" w:eastAsia="Cambria" w:hAnsi="Cambria" w:cs="Cambria"/>
          <w:b/>
          <w:bCs/>
          <w:color w:val="000000"/>
        </w:rPr>
        <w:t>COMISSÃO DE CONTRATAÇÃO</w:t>
      </w:r>
      <w:r>
        <w:rPr>
          <w:rFonts w:ascii="Cambria" w:eastAsia="Cambria" w:hAnsi="Cambria" w:cs="Cambria"/>
          <w:color w:val="000000"/>
        </w:rPr>
        <w:t xml:space="preserve"> poderá:</w:t>
      </w:r>
    </w:p>
    <w:p w14:paraId="4C2B0039" w14:textId="77777777" w:rsidR="002934F3" w:rsidRDefault="00DD6F85">
      <w:pPr>
        <w:widowControl/>
        <w:numPr>
          <w:ilvl w:val="0"/>
          <w:numId w:val="10"/>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solicitar às </w:t>
      </w:r>
      <w:r>
        <w:rPr>
          <w:rFonts w:ascii="Cambria" w:eastAsia="Cambria" w:hAnsi="Cambria" w:cs="Cambria"/>
          <w:b/>
          <w:bCs/>
          <w:color w:val="000000"/>
        </w:rPr>
        <w:t>LICITANTES</w:t>
      </w:r>
      <w:r>
        <w:rPr>
          <w:rFonts w:ascii="Cambria" w:eastAsia="Cambria" w:hAnsi="Cambria" w:cs="Cambria"/>
          <w:color w:val="000000"/>
        </w:rPr>
        <w:t>, a qualquer momento, esclarecimentos sobre os documentos por eles apresentados;</w:t>
      </w:r>
    </w:p>
    <w:p w14:paraId="28B47329" w14:textId="77777777" w:rsidR="002934F3" w:rsidRDefault="00DD6F85">
      <w:pPr>
        <w:widowControl/>
        <w:numPr>
          <w:ilvl w:val="0"/>
          <w:numId w:val="10"/>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promover diligência destinada a esclarecer ou a complementar a instrução da </w:t>
      </w:r>
      <w:r>
        <w:rPr>
          <w:rFonts w:ascii="Cambria" w:eastAsia="Cambria" w:hAnsi="Cambria" w:cs="Cambria"/>
          <w:b/>
          <w:bCs/>
          <w:color w:val="000000"/>
        </w:rPr>
        <w:t>LICITAÇÃO</w:t>
      </w:r>
      <w:r>
        <w:rPr>
          <w:rFonts w:ascii="Cambria" w:eastAsia="Cambria" w:hAnsi="Cambria" w:cs="Cambria"/>
          <w:color w:val="000000"/>
        </w:rPr>
        <w:t>, podendo se valer do apoio de equipe técnica;</w:t>
      </w:r>
    </w:p>
    <w:p w14:paraId="2DB2A750" w14:textId="77777777" w:rsidR="002934F3" w:rsidRDefault="00DD6F85">
      <w:pPr>
        <w:widowControl/>
        <w:numPr>
          <w:ilvl w:val="0"/>
          <w:numId w:val="10"/>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prorrogar ou antecipar, respeitados os limites legais, os prazos de que trata o </w:t>
      </w:r>
      <w:r>
        <w:rPr>
          <w:rFonts w:ascii="Cambria" w:eastAsia="Cambria" w:hAnsi="Cambria" w:cs="Cambria"/>
          <w:b/>
          <w:bCs/>
          <w:color w:val="000000"/>
        </w:rPr>
        <w:t>EDITAL</w:t>
      </w:r>
      <w:r>
        <w:rPr>
          <w:rFonts w:ascii="Cambria" w:eastAsia="Cambria" w:hAnsi="Cambria" w:cs="Cambria"/>
          <w:color w:val="000000"/>
        </w:rPr>
        <w:t>, em caso de interesse público, caso f</w:t>
      </w:r>
      <w:r>
        <w:rPr>
          <w:rFonts w:ascii="Cambria" w:eastAsia="Cambria" w:hAnsi="Cambria" w:cs="Cambria"/>
          <w:color w:val="000000"/>
        </w:rPr>
        <w:t>ortuito ou força maior; e</w:t>
      </w:r>
    </w:p>
    <w:p w14:paraId="39C9837A" w14:textId="77777777" w:rsidR="002934F3" w:rsidRDefault="00DD6F85">
      <w:pPr>
        <w:widowControl/>
        <w:numPr>
          <w:ilvl w:val="0"/>
          <w:numId w:val="10"/>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suspender qualquer sessão pública, no curso do procedimento de licitação, convocando as </w:t>
      </w:r>
      <w:r>
        <w:rPr>
          <w:rFonts w:ascii="Cambria" w:eastAsia="Cambria" w:hAnsi="Cambria" w:cs="Cambria"/>
          <w:b/>
          <w:bCs/>
          <w:color w:val="000000"/>
        </w:rPr>
        <w:t>LICITANTES</w:t>
      </w:r>
      <w:r>
        <w:rPr>
          <w:rFonts w:ascii="Cambria" w:eastAsia="Cambria" w:hAnsi="Cambria" w:cs="Cambria"/>
          <w:color w:val="000000"/>
        </w:rPr>
        <w:t xml:space="preserve"> para outra sessão, em local, data e horário oportunamente divulgados no Órgão Oficial Eletrônico do Município.</w:t>
      </w:r>
    </w:p>
    <w:p w14:paraId="02C5A9E1" w14:textId="77777777" w:rsidR="002934F3" w:rsidRDefault="002934F3">
      <w:pPr>
        <w:pBdr>
          <w:top w:val="nil"/>
          <w:left w:val="nil"/>
          <w:bottom w:val="nil"/>
          <w:right w:val="nil"/>
          <w:between w:val="nil"/>
        </w:pBdr>
        <w:tabs>
          <w:tab w:val="left" w:pos="940"/>
        </w:tabs>
        <w:spacing w:after="120" w:line="360" w:lineRule="auto"/>
        <w:ind w:right="465"/>
        <w:jc w:val="both"/>
        <w:rPr>
          <w:rFonts w:ascii="Cambria" w:eastAsia="Cambria" w:hAnsi="Cambria" w:cs="Cambria"/>
          <w:color w:val="000000"/>
        </w:rPr>
      </w:pPr>
    </w:p>
    <w:p w14:paraId="7412C5F2" w14:textId="77777777" w:rsidR="002934F3" w:rsidRDefault="00DD6F85">
      <w:pPr>
        <w:pStyle w:val="Ttulo1"/>
        <w:numPr>
          <w:ilvl w:val="0"/>
          <w:numId w:val="1"/>
        </w:numPr>
      </w:pPr>
      <w:bookmarkStart w:id="20" w:name="_heading=h.rc4uri8f0zud" w:colFirst="0" w:colLast="0"/>
      <w:bookmarkEnd w:id="20"/>
      <w:r>
        <w:t>DO CREDENCIAMENTO</w:t>
      </w:r>
    </w:p>
    <w:p w14:paraId="0F40D16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13.1. Os </w:t>
      </w:r>
      <w:r>
        <w:rPr>
          <w:rFonts w:ascii="Cambria" w:eastAsia="Cambria" w:hAnsi="Cambria" w:cs="Cambria"/>
          <w:b/>
          <w:bCs/>
          <w:color w:val="000000"/>
        </w:rPr>
        <w:t>LICITANTES</w:t>
      </w:r>
      <w:r>
        <w:rPr>
          <w:rFonts w:ascii="Cambria" w:eastAsia="Cambria" w:hAnsi="Cambria" w:cs="Cambria"/>
          <w:color w:val="000000"/>
        </w:rPr>
        <w:t xml:space="preserve"> serão representados durante a </w:t>
      </w:r>
      <w:r>
        <w:rPr>
          <w:rFonts w:ascii="Cambria" w:eastAsia="Cambria" w:hAnsi="Cambria" w:cs="Cambria"/>
          <w:b/>
          <w:bCs/>
          <w:color w:val="000000"/>
        </w:rPr>
        <w:t>LICITAÇÃO</w:t>
      </w:r>
      <w:r>
        <w:rPr>
          <w:rFonts w:ascii="Cambria" w:eastAsia="Cambria" w:hAnsi="Cambria" w:cs="Cambria"/>
          <w:color w:val="000000"/>
        </w:rPr>
        <w:t xml:space="preserve"> por representantes credenciados por meio de carta de credenciamento, nos moldes do </w:t>
      </w:r>
      <w:r>
        <w:rPr>
          <w:rFonts w:ascii="Cambria" w:eastAsia="Cambria" w:hAnsi="Cambria" w:cs="Cambria"/>
          <w:b/>
          <w:bCs/>
          <w:color w:val="000000"/>
        </w:rPr>
        <w:t>ANEXO V – MODELOS DE CARTAS E DECLARAÇÕES</w:t>
      </w:r>
      <w:r>
        <w:rPr>
          <w:rFonts w:ascii="Cambria" w:eastAsia="Cambria" w:hAnsi="Cambria" w:cs="Cambria"/>
          <w:color w:val="000000"/>
        </w:rPr>
        <w:t xml:space="preserve">, devidamente assinada, outorgando amplos poderes de decisão ao </w:t>
      </w:r>
      <w:r>
        <w:rPr>
          <w:rFonts w:ascii="Cambria" w:eastAsia="Cambria" w:hAnsi="Cambria" w:cs="Cambria"/>
          <w:color w:val="000000"/>
        </w:rPr>
        <w:t>credenciado, inclusive para receber informações, ser notificado e desistir de recursos, observado que:</w:t>
      </w:r>
    </w:p>
    <w:p w14:paraId="44AD0F0A"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13.1.1. As cartas de credenciamento deverão estar acompanhadas dos documentos que comprovem a legitimidade da outorga dos poderes mencionados na cláusula</w:t>
      </w:r>
      <w:r>
        <w:rPr>
          <w:rFonts w:ascii="Cambria" w:eastAsia="Cambria" w:hAnsi="Cambria" w:cs="Cambria"/>
          <w:color w:val="000000"/>
        </w:rPr>
        <w:t xml:space="preserve"> acima.</w:t>
      </w:r>
    </w:p>
    <w:p w14:paraId="3E26D131"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13.1.2. Caso o credenciado seja titular, sócio ou diretor da </w:t>
      </w:r>
      <w:r>
        <w:rPr>
          <w:rFonts w:ascii="Cambria" w:eastAsia="Cambria" w:hAnsi="Cambria" w:cs="Cambria"/>
          <w:b/>
          <w:bCs/>
          <w:color w:val="000000"/>
        </w:rPr>
        <w:t>LICITANTE</w:t>
      </w:r>
      <w:r>
        <w:rPr>
          <w:rFonts w:ascii="Cambria" w:eastAsia="Cambria" w:hAnsi="Cambria" w:cs="Cambria"/>
          <w:color w:val="000000"/>
        </w:rPr>
        <w:t>, deverá apresentar documento que comprove seus poderes para representá-la.</w:t>
      </w:r>
    </w:p>
    <w:p w14:paraId="7234277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13.2. As cartas de credenciamento deverão ser exibidas à </w:t>
      </w:r>
      <w:r>
        <w:rPr>
          <w:rFonts w:ascii="Cambria" w:eastAsia="Cambria" w:hAnsi="Cambria" w:cs="Cambria"/>
          <w:b/>
          <w:bCs/>
          <w:color w:val="000000"/>
        </w:rPr>
        <w:t>COMISSÃO DE CONTRATAÇÃO</w:t>
      </w:r>
      <w:r>
        <w:rPr>
          <w:rFonts w:ascii="Cambria" w:eastAsia="Cambria" w:hAnsi="Cambria" w:cs="Cambria"/>
          <w:color w:val="000000"/>
        </w:rPr>
        <w:t xml:space="preserve"> antes do início dos t</w:t>
      </w:r>
      <w:r>
        <w:rPr>
          <w:rFonts w:ascii="Cambria" w:eastAsia="Cambria" w:hAnsi="Cambria" w:cs="Cambria"/>
          <w:color w:val="000000"/>
        </w:rPr>
        <w:t xml:space="preserve">rabalhos de abertura dos envelopes, pelos próprios portadores, devidamente </w:t>
      </w:r>
      <w:r>
        <w:rPr>
          <w:rFonts w:ascii="Cambria" w:eastAsia="Cambria" w:hAnsi="Cambria" w:cs="Cambria"/>
          <w:color w:val="000000"/>
        </w:rPr>
        <w:lastRenderedPageBreak/>
        <w:t>identificados por meio da apresentação de documento oficial com foto.</w:t>
      </w:r>
    </w:p>
    <w:p w14:paraId="55DB7BFD"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13.2.1. A carta de credenciamento será retida pela </w:t>
      </w:r>
      <w:r>
        <w:rPr>
          <w:rFonts w:ascii="Cambria" w:eastAsia="Cambria" w:hAnsi="Cambria" w:cs="Cambria"/>
          <w:b/>
          <w:bCs/>
          <w:color w:val="000000"/>
        </w:rPr>
        <w:t>COMISSÃO DE CONTRATAÇÃO</w:t>
      </w:r>
      <w:r>
        <w:rPr>
          <w:rFonts w:ascii="Cambria" w:eastAsia="Cambria" w:hAnsi="Cambria" w:cs="Cambria"/>
          <w:color w:val="000000"/>
        </w:rPr>
        <w:t xml:space="preserve"> para inclusão no processo administra</w:t>
      </w:r>
      <w:r>
        <w:rPr>
          <w:rFonts w:ascii="Cambria" w:eastAsia="Cambria" w:hAnsi="Cambria" w:cs="Cambria"/>
          <w:color w:val="000000"/>
        </w:rPr>
        <w:t>tivo.</w:t>
      </w:r>
    </w:p>
    <w:p w14:paraId="60307EB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13.3. A não apresentação ou a incorreção do(s) documento(s) para o credenciamento não inabilitará ou desclassificará a </w:t>
      </w:r>
      <w:r>
        <w:rPr>
          <w:rFonts w:ascii="Cambria" w:eastAsia="Cambria" w:hAnsi="Cambria" w:cs="Cambria"/>
          <w:b/>
          <w:bCs/>
          <w:color w:val="000000"/>
        </w:rPr>
        <w:t>LICITANTE</w:t>
      </w:r>
      <w:r>
        <w:rPr>
          <w:rFonts w:ascii="Cambria" w:eastAsia="Cambria" w:hAnsi="Cambria" w:cs="Cambria"/>
          <w:color w:val="000000"/>
        </w:rPr>
        <w:t xml:space="preserve">, mas impedirá o credenciado ou representante legal de se manifestar ou responder pela </w:t>
      </w:r>
      <w:r>
        <w:rPr>
          <w:rFonts w:ascii="Cambria" w:eastAsia="Cambria" w:hAnsi="Cambria" w:cs="Cambria"/>
          <w:b/>
          <w:bCs/>
          <w:color w:val="000000"/>
        </w:rPr>
        <w:t>LICITANTE</w:t>
      </w:r>
      <w:r>
        <w:rPr>
          <w:rFonts w:ascii="Cambria" w:eastAsia="Cambria" w:hAnsi="Cambria" w:cs="Cambria"/>
          <w:color w:val="000000"/>
        </w:rPr>
        <w:t xml:space="preserve"> nas respectivas sessões, </w:t>
      </w:r>
      <w:r>
        <w:rPr>
          <w:rFonts w:ascii="Cambria" w:eastAsia="Cambria" w:hAnsi="Cambria" w:cs="Cambria"/>
          <w:color w:val="000000"/>
        </w:rPr>
        <w:t>cabendo tão somente ao não credenciado o acompanhamento do desenvolvimento dos procedimentos, desde que não interfira de modo a perturbar ou impedir a realização dos trabalhos.</w:t>
      </w:r>
    </w:p>
    <w:p w14:paraId="3F7AECBB"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13.4. É permitida a alteração dos representantes credenciados pelas LICITANTES,</w:t>
      </w:r>
      <w:r>
        <w:rPr>
          <w:rFonts w:ascii="Cambria" w:eastAsia="Cambria" w:hAnsi="Cambria" w:cs="Cambria"/>
          <w:color w:val="000000"/>
        </w:rPr>
        <w:t xml:space="preserve"> devendo, neste caso, serem apresentados novamente os documentos exigidos, quando o caso.</w:t>
      </w:r>
    </w:p>
    <w:p w14:paraId="5D165F41" w14:textId="77777777" w:rsidR="00BB2E5D" w:rsidRDefault="00BB2E5D">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p>
    <w:p w14:paraId="69D89421" w14:textId="77777777" w:rsidR="002934F3" w:rsidRDefault="00DD6F85">
      <w:pPr>
        <w:pStyle w:val="Ttulo1"/>
      </w:pPr>
      <w:bookmarkStart w:id="21" w:name="_heading=h.eke8bn9igp1q" w:colFirst="0" w:colLast="0"/>
      <w:bookmarkEnd w:id="21"/>
      <w:r>
        <w:t>14. PROPOSTA TÉCNICA - ENVELOPE 2</w:t>
      </w:r>
    </w:p>
    <w:p w14:paraId="34B799C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14.1. Caberá a cada </w:t>
      </w:r>
      <w:r>
        <w:rPr>
          <w:rFonts w:ascii="Cambria" w:eastAsia="Cambria" w:hAnsi="Cambria" w:cs="Cambria"/>
          <w:b/>
          <w:bCs/>
          <w:color w:val="000000"/>
        </w:rPr>
        <w:t>LICITANTE</w:t>
      </w:r>
      <w:r>
        <w:rPr>
          <w:rFonts w:ascii="Cambria" w:eastAsia="Cambria" w:hAnsi="Cambria" w:cs="Cambria"/>
          <w:color w:val="000000"/>
        </w:rPr>
        <w:t xml:space="preserve"> realizar, por sua própria conta e risco, investigações, levantamentos e estudos, bem como desenvolver</w:t>
      </w:r>
      <w:r>
        <w:rPr>
          <w:rFonts w:ascii="Cambria" w:eastAsia="Cambria" w:hAnsi="Cambria" w:cs="Cambria"/>
          <w:color w:val="000000"/>
        </w:rPr>
        <w:t xml:space="preserve"> projetos para permitir a apresentação de sua </w:t>
      </w:r>
      <w:r>
        <w:rPr>
          <w:rFonts w:ascii="Cambria" w:eastAsia="Cambria" w:hAnsi="Cambria" w:cs="Cambria"/>
          <w:b/>
          <w:bCs/>
          <w:color w:val="000000"/>
        </w:rPr>
        <w:t>PROPOSTA TÉCNICA</w:t>
      </w:r>
      <w:r>
        <w:rPr>
          <w:rFonts w:ascii="Cambria" w:eastAsia="Cambria" w:hAnsi="Cambria" w:cs="Cambria"/>
          <w:color w:val="000000"/>
        </w:rPr>
        <w:t xml:space="preserve">. </w:t>
      </w:r>
    </w:p>
    <w:p w14:paraId="0293D87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14.2. A </w:t>
      </w:r>
      <w:r>
        <w:rPr>
          <w:rFonts w:ascii="Cambria" w:eastAsia="Cambria" w:hAnsi="Cambria" w:cs="Cambria"/>
          <w:b/>
          <w:bCs/>
          <w:color w:val="000000"/>
        </w:rPr>
        <w:t>PROPOSTA TÉCNICA</w:t>
      </w:r>
      <w:r>
        <w:rPr>
          <w:rFonts w:ascii="Cambria" w:eastAsia="Cambria" w:hAnsi="Cambria" w:cs="Cambria"/>
          <w:color w:val="000000"/>
        </w:rPr>
        <w:t xml:space="preserve"> será apresentada no original, em uma única via, digitada em linguagem clara e objetiva, nos exatos termos do modelo constante do </w:t>
      </w:r>
      <w:r>
        <w:rPr>
          <w:rFonts w:ascii="Cambria" w:eastAsia="Cambria" w:hAnsi="Cambria" w:cs="Cambria"/>
          <w:b/>
          <w:bCs/>
          <w:color w:val="000000"/>
        </w:rPr>
        <w:t>ANEXO VIII – DIRETRIZES PARA ELABORAÇ</w:t>
      </w:r>
      <w:r>
        <w:rPr>
          <w:rFonts w:ascii="Cambria" w:eastAsia="Cambria" w:hAnsi="Cambria" w:cs="Cambria"/>
          <w:b/>
          <w:bCs/>
          <w:color w:val="000000"/>
        </w:rPr>
        <w:t>ÃO E JULGAMENTO DAS PROPOSTAS TÉCNICAS</w:t>
      </w:r>
      <w:r>
        <w:rPr>
          <w:rFonts w:ascii="Cambria" w:eastAsia="Cambria" w:hAnsi="Cambria" w:cs="Cambria"/>
          <w:color w:val="000000"/>
        </w:rPr>
        <w:t xml:space="preserve">, sem erros ou rasuras, devendo ser assinada pelo responsável legal da </w:t>
      </w:r>
      <w:r>
        <w:rPr>
          <w:rFonts w:ascii="Cambria" w:eastAsia="Cambria" w:hAnsi="Cambria" w:cs="Cambria"/>
          <w:b/>
          <w:bCs/>
          <w:color w:val="000000"/>
        </w:rPr>
        <w:t>LICITANTE</w:t>
      </w:r>
      <w:r>
        <w:rPr>
          <w:rFonts w:ascii="Cambria" w:eastAsia="Cambria" w:hAnsi="Cambria" w:cs="Cambria"/>
          <w:color w:val="000000"/>
        </w:rPr>
        <w:t xml:space="preserve"> ou pessoa legalmente habilitada a fazê-lo em nome desta, inclusive o representante credenciado.</w:t>
      </w:r>
    </w:p>
    <w:p w14:paraId="7CE501C8"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14.3. Deverá ser entregue também uma mídi</w:t>
      </w:r>
      <w:r>
        <w:rPr>
          <w:rFonts w:ascii="Cambria" w:eastAsia="Cambria" w:hAnsi="Cambria" w:cs="Cambria"/>
          <w:color w:val="000000"/>
        </w:rPr>
        <w:t xml:space="preserve">a digital contendo a </w:t>
      </w:r>
      <w:r>
        <w:rPr>
          <w:rFonts w:ascii="Cambria" w:eastAsia="Cambria" w:hAnsi="Cambria" w:cs="Cambria"/>
          <w:b/>
          <w:bCs/>
          <w:color w:val="000000"/>
        </w:rPr>
        <w:t>PROPOSTA TÉCNICA</w:t>
      </w:r>
      <w:r>
        <w:rPr>
          <w:rFonts w:ascii="Cambria" w:eastAsia="Cambria" w:hAnsi="Cambria" w:cs="Cambria"/>
          <w:color w:val="000000"/>
        </w:rPr>
        <w:t xml:space="preserve"> digitalizada na forma de arquivo de leitura compatível com softwares de uso comum no mercado e com o mesmo conteúdo da proposta entregue em meio físico.</w:t>
      </w:r>
    </w:p>
    <w:p w14:paraId="788255B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14.4. O prazo de validade das </w:t>
      </w:r>
      <w:r>
        <w:rPr>
          <w:rFonts w:ascii="Cambria" w:eastAsia="Cambria" w:hAnsi="Cambria" w:cs="Cambria"/>
          <w:b/>
          <w:bCs/>
          <w:color w:val="000000"/>
        </w:rPr>
        <w:t>PROPOSTAS TÉCNICAS</w:t>
      </w:r>
      <w:r>
        <w:rPr>
          <w:rFonts w:ascii="Cambria" w:eastAsia="Cambria" w:hAnsi="Cambria" w:cs="Cambria"/>
          <w:color w:val="000000"/>
        </w:rPr>
        <w:t xml:space="preserve"> deverá ser de 18</w:t>
      </w:r>
      <w:r>
        <w:rPr>
          <w:rFonts w:ascii="Cambria" w:eastAsia="Cambria" w:hAnsi="Cambria" w:cs="Cambria"/>
          <w:color w:val="000000"/>
        </w:rPr>
        <w:t>0 (cento e oitenta) dias contados da data designada para entrega dos envelopes.</w:t>
      </w:r>
    </w:p>
    <w:p w14:paraId="3B1F01DB" w14:textId="77777777" w:rsidR="002934F3" w:rsidRDefault="002934F3"/>
    <w:p w14:paraId="2F970733" w14:textId="77777777" w:rsidR="002934F3" w:rsidRDefault="00DD6F85">
      <w:pPr>
        <w:pStyle w:val="Ttulo1"/>
      </w:pPr>
      <w:bookmarkStart w:id="22" w:name="_heading=h.ri1zpgtk9fzl" w:colFirst="0" w:colLast="0"/>
      <w:bookmarkEnd w:id="22"/>
      <w:r>
        <w:t>15. PROPOSTA ECONÔMICA - ENVELOPE 3</w:t>
      </w:r>
    </w:p>
    <w:p w14:paraId="4FFC04C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15.1. Caberá a cada </w:t>
      </w:r>
      <w:r>
        <w:rPr>
          <w:rFonts w:ascii="Cambria" w:eastAsia="Cambria" w:hAnsi="Cambria" w:cs="Cambria"/>
          <w:b/>
          <w:bCs/>
          <w:color w:val="000000"/>
        </w:rPr>
        <w:t>LICITANTE</w:t>
      </w:r>
      <w:r>
        <w:rPr>
          <w:rFonts w:ascii="Cambria" w:eastAsia="Cambria" w:hAnsi="Cambria" w:cs="Cambria"/>
          <w:color w:val="000000"/>
        </w:rPr>
        <w:t xml:space="preserve"> realizar, por sua própria conta e risco, investigações, levantamentos e estudos, bem como desenvolver projetos para permitir a apresentação de sua </w:t>
      </w:r>
      <w:r>
        <w:rPr>
          <w:rFonts w:ascii="Cambria" w:eastAsia="Cambria" w:hAnsi="Cambria" w:cs="Cambria"/>
          <w:b/>
          <w:bCs/>
          <w:color w:val="000000"/>
        </w:rPr>
        <w:t>PROPOSTA ECONÔMICA</w:t>
      </w:r>
      <w:r>
        <w:rPr>
          <w:rFonts w:ascii="Cambria" w:eastAsia="Cambria" w:hAnsi="Cambria" w:cs="Cambria"/>
          <w:color w:val="000000"/>
        </w:rPr>
        <w:t xml:space="preserve">. </w:t>
      </w:r>
    </w:p>
    <w:p w14:paraId="1250D4B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15.2. A </w:t>
      </w:r>
      <w:r>
        <w:rPr>
          <w:rFonts w:ascii="Cambria" w:eastAsia="Cambria" w:hAnsi="Cambria" w:cs="Cambria"/>
          <w:b/>
          <w:bCs/>
          <w:color w:val="000000"/>
        </w:rPr>
        <w:t>PROPOSTA ECONÔMICA</w:t>
      </w:r>
      <w:r>
        <w:rPr>
          <w:rFonts w:ascii="Cambria" w:eastAsia="Cambria" w:hAnsi="Cambria" w:cs="Cambria"/>
          <w:color w:val="000000"/>
        </w:rPr>
        <w:t xml:space="preserve"> será apresentada no original, em uma única via, digitada em </w:t>
      </w:r>
      <w:r>
        <w:rPr>
          <w:rFonts w:ascii="Cambria" w:eastAsia="Cambria" w:hAnsi="Cambria" w:cs="Cambria"/>
          <w:color w:val="000000"/>
        </w:rPr>
        <w:t xml:space="preserve">linguagem clara e objetiva, nos exatos termos do modelo constante do </w:t>
      </w:r>
      <w:r>
        <w:rPr>
          <w:rFonts w:ascii="Cambria" w:eastAsia="Cambria" w:hAnsi="Cambria" w:cs="Cambria"/>
          <w:b/>
          <w:bCs/>
          <w:color w:val="000000"/>
        </w:rPr>
        <w:t>ANEXO VII – DIRETRIZES PARA ELABORAÇÃO DA PROPOSTA ECONÔMICA</w:t>
      </w:r>
      <w:r>
        <w:rPr>
          <w:rFonts w:ascii="Cambria" w:eastAsia="Cambria" w:hAnsi="Cambria" w:cs="Cambria"/>
          <w:color w:val="000000"/>
        </w:rPr>
        <w:t xml:space="preserve">, sem erros ou rasuras, devendo ser assinada pelo responsável legal da </w:t>
      </w:r>
      <w:r>
        <w:rPr>
          <w:rFonts w:ascii="Cambria" w:eastAsia="Cambria" w:hAnsi="Cambria" w:cs="Cambria"/>
          <w:b/>
          <w:bCs/>
          <w:color w:val="000000"/>
        </w:rPr>
        <w:t>LICITANTE</w:t>
      </w:r>
      <w:r>
        <w:rPr>
          <w:rFonts w:ascii="Cambria" w:eastAsia="Cambria" w:hAnsi="Cambria" w:cs="Cambria"/>
          <w:color w:val="000000"/>
        </w:rPr>
        <w:t xml:space="preserve"> ou pessoa legalmente habilitada a fazê-lo em n</w:t>
      </w:r>
      <w:r>
        <w:rPr>
          <w:rFonts w:ascii="Cambria" w:eastAsia="Cambria" w:hAnsi="Cambria" w:cs="Cambria"/>
          <w:color w:val="000000"/>
        </w:rPr>
        <w:t>ome desta, inclusive o representante credenciado.</w:t>
      </w:r>
    </w:p>
    <w:p w14:paraId="41FD125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15.3. Deverá ser entregue também uma mídia digital contendo a </w:t>
      </w:r>
      <w:r>
        <w:rPr>
          <w:rFonts w:ascii="Cambria" w:eastAsia="Cambria" w:hAnsi="Cambria" w:cs="Cambria"/>
          <w:b/>
          <w:bCs/>
          <w:color w:val="000000"/>
        </w:rPr>
        <w:t>PROPOSTA ECONÔMICA</w:t>
      </w:r>
      <w:r>
        <w:rPr>
          <w:rFonts w:ascii="Cambria" w:eastAsia="Cambria" w:hAnsi="Cambria" w:cs="Cambria"/>
          <w:color w:val="000000"/>
        </w:rPr>
        <w:t xml:space="preserve"> digitalizada no formato “PDF” e “EXCEL” com o mesmo conteúdo da proposta entregue em meio físico.</w:t>
      </w:r>
    </w:p>
    <w:p w14:paraId="24B5BE1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15.4. Na formulação de sua </w:t>
      </w:r>
      <w:r>
        <w:rPr>
          <w:rFonts w:ascii="Cambria" w:eastAsia="Cambria" w:hAnsi="Cambria" w:cs="Cambria"/>
          <w:b/>
          <w:bCs/>
          <w:color w:val="000000"/>
        </w:rPr>
        <w:t>PROPOSTA ECONÔMICA</w:t>
      </w:r>
      <w:r>
        <w:rPr>
          <w:rFonts w:ascii="Cambria" w:eastAsia="Cambria" w:hAnsi="Cambria" w:cs="Cambria"/>
          <w:color w:val="000000"/>
        </w:rPr>
        <w:t xml:space="preserve">, a </w:t>
      </w:r>
      <w:r>
        <w:rPr>
          <w:rFonts w:ascii="Cambria" w:eastAsia="Cambria" w:hAnsi="Cambria" w:cs="Cambria"/>
          <w:b/>
          <w:bCs/>
          <w:color w:val="000000"/>
        </w:rPr>
        <w:t xml:space="preserve">LICITANTE </w:t>
      </w:r>
      <w:r>
        <w:rPr>
          <w:rFonts w:ascii="Cambria" w:eastAsia="Cambria" w:hAnsi="Cambria" w:cs="Cambria"/>
          <w:color w:val="000000"/>
        </w:rPr>
        <w:t>deverá também considerar:</w:t>
      </w:r>
    </w:p>
    <w:p w14:paraId="6B4974EE" w14:textId="77777777" w:rsidR="002934F3" w:rsidRDefault="00DD6F85">
      <w:pPr>
        <w:widowControl/>
        <w:numPr>
          <w:ilvl w:val="0"/>
          <w:numId w:val="4"/>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todos os investimentos tributos, custos e despesas, incluindo, mas não se limitando, às financeiras, necessárias para a exploração da </w:t>
      </w:r>
      <w:r>
        <w:rPr>
          <w:rFonts w:ascii="Cambria" w:eastAsia="Cambria" w:hAnsi="Cambria" w:cs="Cambria"/>
          <w:b/>
          <w:bCs/>
          <w:color w:val="000000"/>
        </w:rPr>
        <w:t>CONCESSÃO</w:t>
      </w:r>
      <w:r>
        <w:rPr>
          <w:rFonts w:ascii="Cambria" w:eastAsia="Cambria" w:hAnsi="Cambria" w:cs="Cambria"/>
          <w:color w:val="000000"/>
        </w:rPr>
        <w:t>;</w:t>
      </w:r>
    </w:p>
    <w:p w14:paraId="7C17B7BB" w14:textId="77777777" w:rsidR="002934F3" w:rsidRDefault="00DD6F85">
      <w:pPr>
        <w:widowControl/>
        <w:numPr>
          <w:ilvl w:val="0"/>
          <w:numId w:val="4"/>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os riscos a serem assumidos pela </w:t>
      </w:r>
      <w:r>
        <w:rPr>
          <w:rFonts w:ascii="Cambria" w:eastAsia="Cambria" w:hAnsi="Cambria" w:cs="Cambria"/>
          <w:b/>
          <w:bCs/>
          <w:color w:val="000000"/>
        </w:rPr>
        <w:t>CONCESSIONÁRIA</w:t>
      </w:r>
      <w:r>
        <w:rPr>
          <w:rFonts w:ascii="Cambria" w:eastAsia="Cambria" w:hAnsi="Cambria" w:cs="Cambria"/>
          <w:color w:val="000000"/>
        </w:rPr>
        <w:t xml:space="preserve"> em virtude da exploração da </w:t>
      </w:r>
      <w:r>
        <w:rPr>
          <w:rFonts w:ascii="Cambria" w:eastAsia="Cambria" w:hAnsi="Cambria" w:cs="Cambria"/>
          <w:b/>
          <w:bCs/>
          <w:color w:val="000000"/>
        </w:rPr>
        <w:t>CONCESSÃO</w:t>
      </w:r>
      <w:r>
        <w:rPr>
          <w:rFonts w:ascii="Cambria" w:eastAsia="Cambria" w:hAnsi="Cambria" w:cs="Cambria"/>
          <w:color w:val="000000"/>
        </w:rPr>
        <w:t xml:space="preserve">, nos termos da alocação de riscos prevista no </w:t>
      </w:r>
      <w:r>
        <w:rPr>
          <w:rFonts w:ascii="Cambria" w:eastAsia="Cambria" w:hAnsi="Cambria" w:cs="Cambria"/>
          <w:b/>
          <w:bCs/>
          <w:color w:val="000000"/>
        </w:rPr>
        <w:t>ANEXO VI – MATRIZ DE RISCOS</w:t>
      </w:r>
      <w:r>
        <w:rPr>
          <w:rFonts w:ascii="Cambria" w:eastAsia="Cambria" w:hAnsi="Cambria" w:cs="Cambria"/>
          <w:color w:val="000000"/>
        </w:rPr>
        <w:t>; e</w:t>
      </w:r>
    </w:p>
    <w:p w14:paraId="34F08914" w14:textId="77777777" w:rsidR="002934F3" w:rsidRDefault="00DD6F85">
      <w:pPr>
        <w:widowControl/>
        <w:numPr>
          <w:ilvl w:val="0"/>
          <w:numId w:val="4"/>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o valor das </w:t>
      </w:r>
      <w:r>
        <w:rPr>
          <w:rFonts w:ascii="Cambria" w:eastAsia="Cambria" w:hAnsi="Cambria" w:cs="Cambria"/>
          <w:b/>
          <w:bCs/>
          <w:color w:val="000000"/>
        </w:rPr>
        <w:t xml:space="preserve">TARIFAS, </w:t>
      </w:r>
      <w:r>
        <w:rPr>
          <w:rFonts w:ascii="Cambria" w:eastAsia="Cambria" w:hAnsi="Cambria" w:cs="Cambria"/>
          <w:color w:val="000000"/>
        </w:rPr>
        <w:t xml:space="preserve">previstas no </w:t>
      </w:r>
      <w:r>
        <w:rPr>
          <w:rFonts w:ascii="Cambria" w:eastAsia="Cambria" w:hAnsi="Cambria" w:cs="Cambria"/>
          <w:b/>
          <w:bCs/>
          <w:color w:val="000000"/>
        </w:rPr>
        <w:t>ANEXO III -</w:t>
      </w:r>
      <w:r>
        <w:rPr>
          <w:rFonts w:ascii="Cambria" w:eastAsia="Cambria" w:hAnsi="Cambria" w:cs="Cambria"/>
          <w:color w:val="000000"/>
        </w:rPr>
        <w:t xml:space="preserve"> </w:t>
      </w:r>
      <w:r>
        <w:rPr>
          <w:rFonts w:ascii="Cambria" w:eastAsia="Cambria" w:hAnsi="Cambria" w:cs="Cambria"/>
          <w:b/>
          <w:bCs/>
          <w:color w:val="000000"/>
        </w:rPr>
        <w:t xml:space="preserve">ESTRUTURA TARIFÁRIA, </w:t>
      </w:r>
      <w:r>
        <w:rPr>
          <w:rFonts w:ascii="Cambria" w:eastAsia="Cambria" w:hAnsi="Cambria" w:cs="Cambria"/>
          <w:color w:val="000000"/>
        </w:rPr>
        <w:t xml:space="preserve">que será paga pelos </w:t>
      </w:r>
      <w:r>
        <w:rPr>
          <w:rFonts w:ascii="Cambria" w:eastAsia="Cambria" w:hAnsi="Cambria" w:cs="Cambria"/>
          <w:b/>
          <w:bCs/>
          <w:color w:val="000000"/>
        </w:rPr>
        <w:t>USUÁRIOS.</w:t>
      </w:r>
    </w:p>
    <w:p w14:paraId="0AC79FC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15.5. Não serão levadas em consideração qua</w:t>
      </w:r>
      <w:r>
        <w:rPr>
          <w:rFonts w:ascii="Cambria" w:eastAsia="Cambria" w:hAnsi="Cambria" w:cs="Cambria"/>
          <w:color w:val="000000"/>
        </w:rPr>
        <w:t xml:space="preserve">isquer ofertas ou vantagens não previstas neste </w:t>
      </w:r>
      <w:r>
        <w:rPr>
          <w:rFonts w:ascii="Cambria" w:eastAsia="Cambria" w:hAnsi="Cambria" w:cs="Cambria"/>
          <w:b/>
          <w:bCs/>
          <w:color w:val="000000"/>
        </w:rPr>
        <w:t>EDITAL</w:t>
      </w:r>
      <w:r>
        <w:rPr>
          <w:rFonts w:ascii="Cambria" w:eastAsia="Cambria" w:hAnsi="Cambria" w:cs="Cambria"/>
          <w:color w:val="000000"/>
        </w:rPr>
        <w:t xml:space="preserve">, nem de preços ou vantagens baseadas nas ofertas das demais </w:t>
      </w:r>
      <w:r>
        <w:rPr>
          <w:rFonts w:ascii="Cambria" w:eastAsia="Cambria" w:hAnsi="Cambria" w:cs="Cambria"/>
          <w:b/>
          <w:bCs/>
          <w:color w:val="000000"/>
        </w:rPr>
        <w:t>LICITANTES</w:t>
      </w:r>
      <w:r>
        <w:rPr>
          <w:rFonts w:ascii="Cambria" w:eastAsia="Cambria" w:hAnsi="Cambria" w:cs="Cambria"/>
          <w:color w:val="000000"/>
        </w:rPr>
        <w:t>.</w:t>
      </w:r>
    </w:p>
    <w:p w14:paraId="274880A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15.6. O prazo de validade das </w:t>
      </w:r>
      <w:r>
        <w:rPr>
          <w:rFonts w:ascii="Cambria" w:eastAsia="Cambria" w:hAnsi="Cambria" w:cs="Cambria"/>
          <w:b/>
          <w:bCs/>
          <w:color w:val="000000"/>
        </w:rPr>
        <w:t>PROPOSTAS ECONÔMICAS</w:t>
      </w:r>
      <w:r>
        <w:rPr>
          <w:rFonts w:ascii="Cambria" w:eastAsia="Cambria" w:hAnsi="Cambria" w:cs="Cambria"/>
          <w:color w:val="000000"/>
        </w:rPr>
        <w:t xml:space="preserve"> deverá ser de 180 (cento e vinte) dias contados da data designada para entrega</w:t>
      </w:r>
      <w:r>
        <w:rPr>
          <w:rFonts w:ascii="Cambria" w:eastAsia="Cambria" w:hAnsi="Cambria" w:cs="Cambria"/>
          <w:color w:val="000000"/>
        </w:rPr>
        <w:t xml:space="preserve"> dos envelopes.</w:t>
      </w:r>
    </w:p>
    <w:p w14:paraId="237BB8AB"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5C684E96" w14:textId="77777777" w:rsidR="002934F3" w:rsidRDefault="00DD6F85">
      <w:pPr>
        <w:pStyle w:val="Ttulo1"/>
      </w:pPr>
      <w:bookmarkStart w:id="23" w:name="_heading=h.y392vh9j7yhh" w:colFirst="0" w:colLast="0"/>
      <w:bookmarkEnd w:id="23"/>
      <w:r>
        <w:t>16. DOCUMENTOS DE HABILITAÇÃO - ENVELOPE 4</w:t>
      </w:r>
    </w:p>
    <w:p w14:paraId="289BC1D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16.1. Os </w:t>
      </w:r>
      <w:r>
        <w:rPr>
          <w:rFonts w:ascii="Cambria" w:eastAsia="Cambria" w:hAnsi="Cambria" w:cs="Cambria"/>
          <w:b/>
          <w:bCs/>
          <w:color w:val="000000"/>
        </w:rPr>
        <w:t>DOCUMENTOS DE HABILITAÇÃO</w:t>
      </w:r>
      <w:r>
        <w:rPr>
          <w:rFonts w:ascii="Cambria" w:eastAsia="Cambria" w:hAnsi="Cambria" w:cs="Cambria"/>
          <w:color w:val="000000"/>
        </w:rPr>
        <w:t xml:space="preserve"> deverão ser entregues em uma única via original, ou cópia autenticada por cartório competente ou por servidor da administração ou publicação em órgão da imprensa oficial.</w:t>
      </w:r>
    </w:p>
    <w:p w14:paraId="7A68E7F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16.2. Deverá ser entregue também uma mídia eletrônica contendo os </w:t>
      </w:r>
      <w:r>
        <w:rPr>
          <w:rFonts w:ascii="Cambria" w:eastAsia="Cambria" w:hAnsi="Cambria" w:cs="Cambria"/>
          <w:b/>
          <w:bCs/>
          <w:color w:val="000000"/>
        </w:rPr>
        <w:t>DOCUMENTOS DE HABI</w:t>
      </w:r>
      <w:r>
        <w:rPr>
          <w:rFonts w:ascii="Cambria" w:eastAsia="Cambria" w:hAnsi="Cambria" w:cs="Cambria"/>
          <w:b/>
          <w:bCs/>
          <w:color w:val="000000"/>
        </w:rPr>
        <w:t>LITAÇÃO</w:t>
      </w:r>
      <w:r>
        <w:rPr>
          <w:rFonts w:ascii="Cambria" w:eastAsia="Cambria" w:hAnsi="Cambria" w:cs="Cambria"/>
          <w:color w:val="000000"/>
        </w:rPr>
        <w:t xml:space="preserve"> digitalizada no formato “PDF” e com o mesmo conteúdo da proposta entregue em meio físico.</w:t>
      </w:r>
    </w:p>
    <w:p w14:paraId="2596EC48"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16.3. As </w:t>
      </w:r>
      <w:r>
        <w:rPr>
          <w:rFonts w:ascii="Cambria" w:eastAsia="Cambria" w:hAnsi="Cambria" w:cs="Cambria"/>
          <w:b/>
          <w:bCs/>
          <w:color w:val="000000"/>
        </w:rPr>
        <w:t>LICITANTES</w:t>
      </w:r>
      <w:r>
        <w:rPr>
          <w:rFonts w:ascii="Cambria" w:eastAsia="Cambria" w:hAnsi="Cambria" w:cs="Cambria"/>
          <w:color w:val="000000"/>
        </w:rPr>
        <w:t xml:space="preserve"> estão obrigadas a satisfazer as exigências relativas à habilitação jurídica, qualificação técnica, qualificação econômico-financeira e reg</w:t>
      </w:r>
      <w:r>
        <w:rPr>
          <w:rFonts w:ascii="Cambria" w:eastAsia="Cambria" w:hAnsi="Cambria" w:cs="Cambria"/>
          <w:color w:val="000000"/>
        </w:rPr>
        <w:t xml:space="preserve">ularidade fiscal e trabalhista, conforme disposto na </w:t>
      </w:r>
      <w:r>
        <w:rPr>
          <w:rFonts w:ascii="Cambria" w:eastAsia="Cambria" w:hAnsi="Cambria" w:cs="Cambria"/>
          <w:b/>
          <w:bCs/>
          <w:color w:val="000000"/>
        </w:rPr>
        <w:t>LEI DE LICITAÇÕES</w:t>
      </w:r>
      <w:r>
        <w:rPr>
          <w:rFonts w:ascii="Cambria" w:eastAsia="Cambria" w:hAnsi="Cambria" w:cs="Cambria"/>
          <w:color w:val="000000"/>
        </w:rPr>
        <w:t xml:space="preserve"> e no presente </w:t>
      </w:r>
      <w:r>
        <w:rPr>
          <w:rFonts w:ascii="Cambria" w:eastAsia="Cambria" w:hAnsi="Cambria" w:cs="Cambria"/>
          <w:b/>
          <w:bCs/>
          <w:color w:val="000000"/>
        </w:rPr>
        <w:t>EDITAL</w:t>
      </w:r>
      <w:r>
        <w:rPr>
          <w:rFonts w:ascii="Cambria" w:eastAsia="Cambria" w:hAnsi="Cambria" w:cs="Cambria"/>
          <w:color w:val="000000"/>
        </w:rPr>
        <w:t>.</w:t>
      </w:r>
    </w:p>
    <w:p w14:paraId="29F3570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16.4. As certidões exigidas para habilitação das </w:t>
      </w:r>
      <w:r>
        <w:rPr>
          <w:rFonts w:ascii="Cambria" w:eastAsia="Cambria" w:hAnsi="Cambria" w:cs="Cambria"/>
          <w:b/>
          <w:bCs/>
          <w:color w:val="000000"/>
        </w:rPr>
        <w:t>LICITANTES</w:t>
      </w:r>
      <w:r>
        <w:rPr>
          <w:rFonts w:ascii="Cambria" w:eastAsia="Cambria" w:hAnsi="Cambria" w:cs="Cambria"/>
          <w:color w:val="000000"/>
        </w:rPr>
        <w:t xml:space="preserve"> emitidas sem indicação do prazo de validade serão consideradas válidas pelo prazo de 180 (cento e oiten</w:t>
      </w:r>
      <w:r>
        <w:rPr>
          <w:rFonts w:ascii="Cambria" w:eastAsia="Cambria" w:hAnsi="Cambria" w:cs="Cambria"/>
          <w:color w:val="000000"/>
        </w:rPr>
        <w:t>ta) dias, contados da data de sua emissão.</w:t>
      </w:r>
    </w:p>
    <w:p w14:paraId="775D9AD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16.5. Serão admitidas certidões obtidas pela internet, desde que tenham sido emitidas por sítios eletrônicos oficiais e que o documento contenha a indicação do sítio eletrônico em que poderá ser verificada a auten</w:t>
      </w:r>
      <w:r>
        <w:rPr>
          <w:rFonts w:ascii="Cambria" w:eastAsia="Cambria" w:hAnsi="Cambria" w:cs="Cambria"/>
          <w:color w:val="000000"/>
        </w:rPr>
        <w:t>ticidade da informação.</w:t>
      </w:r>
    </w:p>
    <w:p w14:paraId="5D098C3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16.6. Não serão aceitos comprovantes de solicitação de certidões para efeitos de habilitação na </w:t>
      </w:r>
      <w:r>
        <w:rPr>
          <w:rFonts w:ascii="Cambria" w:eastAsia="Cambria" w:hAnsi="Cambria" w:cs="Cambria"/>
          <w:b/>
          <w:bCs/>
          <w:color w:val="000000"/>
        </w:rPr>
        <w:t>LICITAÇÃO</w:t>
      </w:r>
      <w:r>
        <w:rPr>
          <w:rFonts w:ascii="Cambria" w:eastAsia="Cambria" w:hAnsi="Cambria" w:cs="Cambria"/>
          <w:color w:val="000000"/>
        </w:rPr>
        <w:t>.</w:t>
      </w:r>
    </w:p>
    <w:p w14:paraId="5254BB5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16.7. O não atendimento de qualquer das condições aqui previstas provocará a inabilitação do </w:t>
      </w:r>
      <w:r>
        <w:rPr>
          <w:rFonts w:ascii="Cambria" w:eastAsia="Cambria" w:hAnsi="Cambria" w:cs="Cambria"/>
          <w:b/>
          <w:bCs/>
          <w:color w:val="000000"/>
        </w:rPr>
        <w:t>LICITANTE</w:t>
      </w:r>
      <w:r>
        <w:rPr>
          <w:rFonts w:ascii="Cambria" w:eastAsia="Cambria" w:hAnsi="Cambria" w:cs="Cambria"/>
          <w:color w:val="000000"/>
        </w:rPr>
        <w:t>.</w:t>
      </w:r>
    </w:p>
    <w:p w14:paraId="17A3327A" w14:textId="77777777" w:rsidR="002934F3" w:rsidRDefault="00DD6F85">
      <w:pPr>
        <w:rPr>
          <w:rFonts w:ascii="Cambria" w:eastAsia="Cambria" w:hAnsi="Cambria" w:cs="Cambria"/>
          <w:b/>
          <w:bCs/>
        </w:rPr>
      </w:pPr>
      <w:r>
        <w:rPr>
          <w:rFonts w:ascii="Cambria" w:eastAsia="Cambria" w:hAnsi="Cambria" w:cs="Cambria"/>
          <w:b/>
          <w:bCs/>
        </w:rPr>
        <w:t>HABILITAÇÃO JURÍDICA</w:t>
      </w:r>
    </w:p>
    <w:p w14:paraId="6AD4253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16.8. A habilitação jurídica da LICITANTE se comprovará mediante:</w:t>
      </w:r>
    </w:p>
    <w:p w14:paraId="67A3D5D0" w14:textId="77777777" w:rsidR="002934F3" w:rsidRDefault="00DD6F85">
      <w:pPr>
        <w:widowControl/>
        <w:numPr>
          <w:ilvl w:val="0"/>
          <w:numId w:val="11"/>
        </w:numPr>
        <w:pBdr>
          <w:top w:val="nil"/>
          <w:left w:val="nil"/>
          <w:bottom w:val="nil"/>
          <w:right w:val="nil"/>
          <w:between w:val="nil"/>
        </w:pBdr>
        <w:spacing w:before="120" w:line="360" w:lineRule="auto"/>
        <w:ind w:left="851" w:hanging="709"/>
        <w:jc w:val="both"/>
        <w:rPr>
          <w:rFonts w:ascii="Cambria" w:eastAsia="Cambria" w:hAnsi="Cambria" w:cs="Cambria"/>
          <w:color w:val="000000"/>
        </w:rPr>
      </w:pPr>
      <w:r>
        <w:rPr>
          <w:rFonts w:ascii="Cambria" w:eastAsia="Cambria" w:hAnsi="Cambria" w:cs="Cambria"/>
          <w:color w:val="000000"/>
        </w:rPr>
        <w:t xml:space="preserve">no caso de empresa individual, apresentação do registro comercial da </w:t>
      </w:r>
      <w:r>
        <w:rPr>
          <w:rFonts w:ascii="Cambria" w:eastAsia="Cambria" w:hAnsi="Cambria" w:cs="Cambria"/>
          <w:b/>
          <w:bCs/>
          <w:color w:val="000000"/>
        </w:rPr>
        <w:t>LICITANTE</w:t>
      </w:r>
      <w:r>
        <w:rPr>
          <w:rFonts w:ascii="Cambria" w:eastAsia="Cambria" w:hAnsi="Cambria" w:cs="Cambria"/>
          <w:color w:val="000000"/>
        </w:rPr>
        <w:t>;</w:t>
      </w:r>
    </w:p>
    <w:p w14:paraId="134E86EC" w14:textId="77777777" w:rsidR="002934F3" w:rsidRDefault="00DD6F85">
      <w:pPr>
        <w:widowControl/>
        <w:numPr>
          <w:ilvl w:val="0"/>
          <w:numId w:val="11"/>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 xml:space="preserve">em se tratando de sociedades comerciais, apresentação do ato constitutivo, estatuto ou contrato social da </w:t>
      </w:r>
      <w:r>
        <w:rPr>
          <w:rFonts w:ascii="Cambria" w:eastAsia="Cambria" w:hAnsi="Cambria" w:cs="Cambria"/>
          <w:b/>
          <w:bCs/>
          <w:color w:val="000000"/>
        </w:rPr>
        <w:t>LICITANTE</w:t>
      </w:r>
      <w:r>
        <w:rPr>
          <w:rFonts w:ascii="Cambria" w:eastAsia="Cambria" w:hAnsi="Cambria" w:cs="Cambria"/>
          <w:color w:val="000000"/>
        </w:rPr>
        <w:t xml:space="preserve"> que estiver em vigor, ou o respectivo instrumento de consolidação estatutária ou contratual em vigor com as posteriores alterações, se houver, devidamente registrados no órgão de registro do comércio do local de sua sede, e, no caso de sociedades</w:t>
      </w:r>
      <w:r>
        <w:rPr>
          <w:rFonts w:ascii="Cambria" w:eastAsia="Cambria" w:hAnsi="Cambria" w:cs="Cambria"/>
          <w:color w:val="000000"/>
        </w:rPr>
        <w:t xml:space="preserve"> por ações, acompanhado de documentos de eleição de seus administradores;</w:t>
      </w:r>
    </w:p>
    <w:p w14:paraId="469AD6F6" w14:textId="77777777" w:rsidR="002934F3" w:rsidRDefault="00DD6F85">
      <w:pPr>
        <w:widowControl/>
        <w:numPr>
          <w:ilvl w:val="0"/>
          <w:numId w:val="11"/>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 xml:space="preserve">no caso de sociedades civis, apresentação da inscrição do ato constitutivo da </w:t>
      </w:r>
      <w:r>
        <w:rPr>
          <w:rFonts w:ascii="Cambria" w:eastAsia="Cambria" w:hAnsi="Cambria" w:cs="Cambria"/>
          <w:b/>
          <w:bCs/>
          <w:color w:val="000000"/>
        </w:rPr>
        <w:t>LICITANTE</w:t>
      </w:r>
      <w:r>
        <w:rPr>
          <w:rFonts w:ascii="Cambria" w:eastAsia="Cambria" w:hAnsi="Cambria" w:cs="Cambria"/>
          <w:color w:val="000000"/>
        </w:rPr>
        <w:t xml:space="preserve"> e todas as suas alterações subsequentes em vigor, devidamente inscritos no Cartório de Registr</w:t>
      </w:r>
      <w:r>
        <w:rPr>
          <w:rFonts w:ascii="Cambria" w:eastAsia="Cambria" w:hAnsi="Cambria" w:cs="Cambria"/>
          <w:color w:val="000000"/>
        </w:rPr>
        <w:t>o Civil das Pessoas Jurídicas, acompanhada de documento que demonstre a diretoria em exercício;</w:t>
      </w:r>
    </w:p>
    <w:p w14:paraId="3D35834B" w14:textId="77777777" w:rsidR="002934F3" w:rsidRDefault="00DD6F85">
      <w:pPr>
        <w:widowControl/>
        <w:numPr>
          <w:ilvl w:val="0"/>
          <w:numId w:val="11"/>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lastRenderedPageBreak/>
        <w:t>para sociedades simples, apresentação de certidão expedida pelo Distribuidor Judicial das Varas Cíveis em geral (Execução Patrimonial) da Comarca onde a empresa</w:t>
      </w:r>
      <w:r>
        <w:rPr>
          <w:rFonts w:ascii="Cambria" w:eastAsia="Cambria" w:hAnsi="Cambria" w:cs="Cambria"/>
          <w:color w:val="000000"/>
        </w:rPr>
        <w:t xml:space="preserve"> está sediada, datada de, no máximo, 90 (noventa) dias anteriores à data da entrega dos envelopes. Havendo qualquer ação judicial distribuída, deverá ser juntada certidão atualizada que aponte a situação do processo atualizado para 90 (noventa) dias antes </w:t>
      </w:r>
      <w:r>
        <w:rPr>
          <w:rFonts w:ascii="Cambria" w:eastAsia="Cambria" w:hAnsi="Cambria" w:cs="Cambria"/>
          <w:color w:val="000000"/>
        </w:rPr>
        <w:t>da data de entrega dos envelopes;</w:t>
      </w:r>
    </w:p>
    <w:p w14:paraId="48FAAB9D" w14:textId="77777777" w:rsidR="002934F3" w:rsidRDefault="00DD6F85">
      <w:pPr>
        <w:widowControl/>
        <w:numPr>
          <w:ilvl w:val="0"/>
          <w:numId w:val="11"/>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documentos pessoais do representante legal da sociedade;</w:t>
      </w:r>
    </w:p>
    <w:p w14:paraId="539677EE" w14:textId="77777777" w:rsidR="002934F3" w:rsidRDefault="00DD6F85">
      <w:pPr>
        <w:widowControl/>
        <w:numPr>
          <w:ilvl w:val="0"/>
          <w:numId w:val="11"/>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apresentação de Decreto de autorização, em se tratando de empresa ou sociedade estrangeira em funcionamento no País, e ato de registro ou autorização para funcioname</w:t>
      </w:r>
      <w:r>
        <w:rPr>
          <w:rFonts w:ascii="Cambria" w:eastAsia="Cambria" w:hAnsi="Cambria" w:cs="Cambria"/>
          <w:color w:val="000000"/>
        </w:rPr>
        <w:t xml:space="preserve">nto expedido pelo órgão competente; </w:t>
      </w:r>
    </w:p>
    <w:p w14:paraId="4E83D3C1" w14:textId="77777777" w:rsidR="002934F3" w:rsidRDefault="00DD6F85">
      <w:pPr>
        <w:widowControl/>
        <w:numPr>
          <w:ilvl w:val="0"/>
          <w:numId w:val="11"/>
        </w:numPr>
        <w:pBdr>
          <w:top w:val="nil"/>
          <w:left w:val="nil"/>
          <w:bottom w:val="nil"/>
          <w:right w:val="nil"/>
          <w:between w:val="nil"/>
        </w:pBdr>
        <w:spacing w:after="120" w:line="360" w:lineRule="auto"/>
        <w:ind w:left="851" w:hanging="709"/>
        <w:jc w:val="both"/>
        <w:rPr>
          <w:rFonts w:ascii="Cambria" w:eastAsia="Cambria" w:hAnsi="Cambria" w:cs="Cambria"/>
          <w:color w:val="000000"/>
        </w:rPr>
      </w:pPr>
      <w:r>
        <w:rPr>
          <w:rFonts w:ascii="Cambria" w:eastAsia="Cambria" w:hAnsi="Cambria" w:cs="Cambria"/>
          <w:color w:val="000000"/>
        </w:rPr>
        <w:t xml:space="preserve">Termo de Compromisso de constituição de Sociedade de Propósito Específico, para todas as </w:t>
      </w:r>
      <w:r>
        <w:rPr>
          <w:rFonts w:ascii="Cambria" w:eastAsia="Cambria" w:hAnsi="Cambria" w:cs="Cambria"/>
          <w:b/>
          <w:bCs/>
          <w:color w:val="000000"/>
        </w:rPr>
        <w:t>LICITANTES</w:t>
      </w:r>
      <w:r>
        <w:rPr>
          <w:rFonts w:ascii="Cambria" w:eastAsia="Cambria" w:hAnsi="Cambria" w:cs="Cambria"/>
          <w:color w:val="000000"/>
        </w:rPr>
        <w:t>.</w:t>
      </w:r>
      <w:r>
        <w:rPr>
          <w:rFonts w:ascii="Cambria" w:eastAsia="Cambria" w:hAnsi="Cambria" w:cs="Cambria"/>
          <w:color w:val="000000"/>
        </w:rPr>
        <w:tab/>
      </w:r>
    </w:p>
    <w:p w14:paraId="325F7B57" w14:textId="77777777" w:rsidR="002934F3" w:rsidRDefault="00DD6F85">
      <w:pPr>
        <w:rPr>
          <w:rFonts w:ascii="Cambria" w:eastAsia="Cambria" w:hAnsi="Cambria" w:cs="Cambria"/>
          <w:b/>
          <w:bCs/>
        </w:rPr>
      </w:pPr>
      <w:r>
        <w:rPr>
          <w:rFonts w:ascii="Cambria" w:eastAsia="Cambria" w:hAnsi="Cambria" w:cs="Cambria"/>
          <w:b/>
          <w:bCs/>
        </w:rPr>
        <w:t>REGULARIDADE FISCAL, SOCIAL E TRABALHISTA</w:t>
      </w:r>
    </w:p>
    <w:p w14:paraId="140B857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16.9. A regularidade fiscal, social e trabalhista da </w:t>
      </w:r>
      <w:r>
        <w:rPr>
          <w:rFonts w:ascii="Cambria" w:eastAsia="Cambria" w:hAnsi="Cambria" w:cs="Cambria"/>
          <w:b/>
          <w:bCs/>
          <w:color w:val="000000"/>
        </w:rPr>
        <w:t>LICITANTE</w:t>
      </w:r>
      <w:r>
        <w:rPr>
          <w:rFonts w:ascii="Cambria" w:eastAsia="Cambria" w:hAnsi="Cambria" w:cs="Cambria"/>
          <w:color w:val="000000"/>
        </w:rPr>
        <w:t xml:space="preserve"> se comprovará mediante:</w:t>
      </w:r>
    </w:p>
    <w:p w14:paraId="190CA776" w14:textId="77777777" w:rsidR="002934F3" w:rsidRDefault="00DD6F85">
      <w:pPr>
        <w:widowControl/>
        <w:numPr>
          <w:ilvl w:val="0"/>
          <w:numId w:val="13"/>
        </w:numPr>
        <w:pBdr>
          <w:top w:val="nil"/>
          <w:left w:val="nil"/>
          <w:bottom w:val="nil"/>
          <w:right w:val="nil"/>
          <w:between w:val="nil"/>
        </w:pBdr>
        <w:spacing w:before="120" w:line="360" w:lineRule="auto"/>
        <w:ind w:left="851" w:hanging="709"/>
        <w:jc w:val="both"/>
        <w:rPr>
          <w:rFonts w:ascii="Cambria" w:eastAsia="Cambria" w:hAnsi="Cambria" w:cs="Cambria"/>
          <w:color w:val="000000"/>
        </w:rPr>
      </w:pPr>
      <w:r>
        <w:rPr>
          <w:rFonts w:ascii="Cambria" w:eastAsia="Cambria" w:hAnsi="Cambria" w:cs="Cambria"/>
          <w:color w:val="000000"/>
        </w:rPr>
        <w:t>prova de inscrição no Cadastro Nacional de Pessoas Jurídicas - CNPJ;</w:t>
      </w:r>
    </w:p>
    <w:p w14:paraId="1581234D" w14:textId="77777777" w:rsidR="002934F3" w:rsidRDefault="00DD6F85">
      <w:pPr>
        <w:widowControl/>
        <w:numPr>
          <w:ilvl w:val="0"/>
          <w:numId w:val="13"/>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 xml:space="preserve">prova de inscrição no Cadastro de Contribuintes Estadual ou Municipal, se houver, relativo ao domicílio ou sede da </w:t>
      </w:r>
      <w:r>
        <w:rPr>
          <w:rFonts w:ascii="Cambria" w:eastAsia="Cambria" w:hAnsi="Cambria" w:cs="Cambria"/>
          <w:b/>
          <w:bCs/>
          <w:color w:val="000000"/>
        </w:rPr>
        <w:t>LICITANTE</w:t>
      </w:r>
      <w:r>
        <w:rPr>
          <w:rFonts w:ascii="Cambria" w:eastAsia="Cambria" w:hAnsi="Cambria" w:cs="Cambria"/>
          <w:color w:val="000000"/>
        </w:rPr>
        <w:t xml:space="preserve">, pertinente ao seu ramo de atividade </w:t>
      </w:r>
      <w:r>
        <w:rPr>
          <w:rFonts w:ascii="Cambria" w:eastAsia="Cambria" w:hAnsi="Cambria" w:cs="Cambria"/>
          <w:color w:val="000000"/>
        </w:rPr>
        <w:t xml:space="preserve">ou, no caso de a </w:t>
      </w:r>
      <w:r>
        <w:rPr>
          <w:rFonts w:ascii="Cambria" w:eastAsia="Cambria" w:hAnsi="Cambria" w:cs="Cambria"/>
          <w:b/>
          <w:bCs/>
          <w:color w:val="000000"/>
        </w:rPr>
        <w:t>LICITANTE</w:t>
      </w:r>
      <w:r>
        <w:rPr>
          <w:rFonts w:ascii="Cambria" w:eastAsia="Cambria" w:hAnsi="Cambria" w:cs="Cambria"/>
          <w:color w:val="000000"/>
        </w:rPr>
        <w:t xml:space="preserve"> não estar inscrita, comprovação desta situação;</w:t>
      </w:r>
    </w:p>
    <w:p w14:paraId="1633F4C0" w14:textId="77777777" w:rsidR="002934F3" w:rsidRDefault="00DD6F85">
      <w:pPr>
        <w:widowControl/>
        <w:numPr>
          <w:ilvl w:val="0"/>
          <w:numId w:val="13"/>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prova de regularidade para com a Fazenda Federal e a Seguridade Social, mediante a apresentação de certidão conjunta negativa, ou positiva com efeito de negativa, de débitos relativ</w:t>
      </w:r>
      <w:r>
        <w:rPr>
          <w:rFonts w:ascii="Cambria" w:eastAsia="Cambria" w:hAnsi="Cambria" w:cs="Cambria"/>
          <w:color w:val="000000"/>
        </w:rPr>
        <w:t>os a tributos e contribuições federais e à dívida ativa da União;</w:t>
      </w:r>
    </w:p>
    <w:p w14:paraId="624130EE" w14:textId="77777777" w:rsidR="002934F3" w:rsidRDefault="00DD6F85">
      <w:pPr>
        <w:widowControl/>
        <w:numPr>
          <w:ilvl w:val="0"/>
          <w:numId w:val="13"/>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 xml:space="preserve">prova de regularidade para com a Fazenda Estadual da sede ou domicílio da </w:t>
      </w:r>
      <w:r>
        <w:rPr>
          <w:rFonts w:ascii="Cambria" w:eastAsia="Cambria" w:hAnsi="Cambria" w:cs="Cambria"/>
          <w:b/>
          <w:bCs/>
          <w:color w:val="000000"/>
        </w:rPr>
        <w:t>LICITANTE</w:t>
      </w:r>
      <w:r>
        <w:rPr>
          <w:rFonts w:ascii="Cambria" w:eastAsia="Cambria" w:hAnsi="Cambria" w:cs="Cambria"/>
          <w:color w:val="000000"/>
        </w:rPr>
        <w:t xml:space="preserve">, mediante a apresentação da certidão negativa, ou positiva com efeito de negativa, de débitos de tributos </w:t>
      </w:r>
      <w:r>
        <w:rPr>
          <w:rFonts w:ascii="Cambria" w:eastAsia="Cambria" w:hAnsi="Cambria" w:cs="Cambria"/>
          <w:color w:val="000000"/>
        </w:rPr>
        <w:t xml:space="preserve">estaduais, ou, no caso de a </w:t>
      </w:r>
      <w:r>
        <w:rPr>
          <w:rFonts w:ascii="Cambria" w:eastAsia="Cambria" w:hAnsi="Cambria" w:cs="Cambria"/>
          <w:b/>
          <w:bCs/>
          <w:color w:val="000000"/>
        </w:rPr>
        <w:t>LICITANTE</w:t>
      </w:r>
      <w:r>
        <w:rPr>
          <w:rFonts w:ascii="Cambria" w:eastAsia="Cambria" w:hAnsi="Cambria" w:cs="Cambria"/>
          <w:color w:val="000000"/>
        </w:rPr>
        <w:t xml:space="preserve"> não estar inscrita, comprovação desta situação;</w:t>
      </w:r>
    </w:p>
    <w:p w14:paraId="79FF09BA" w14:textId="77777777" w:rsidR="002934F3" w:rsidRDefault="00DD6F85">
      <w:pPr>
        <w:widowControl/>
        <w:numPr>
          <w:ilvl w:val="0"/>
          <w:numId w:val="13"/>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 xml:space="preserve">prova de regularidade para com a Fazenda Municipal da sede ou domicílio da </w:t>
      </w:r>
      <w:r>
        <w:rPr>
          <w:rFonts w:ascii="Cambria" w:eastAsia="Cambria" w:hAnsi="Cambria" w:cs="Cambria"/>
          <w:b/>
          <w:bCs/>
          <w:color w:val="000000"/>
        </w:rPr>
        <w:t>LICITANTE</w:t>
      </w:r>
      <w:r>
        <w:rPr>
          <w:rFonts w:ascii="Cambria" w:eastAsia="Cambria" w:hAnsi="Cambria" w:cs="Cambria"/>
          <w:color w:val="000000"/>
        </w:rPr>
        <w:t>, mediante a apresentação da certidão negativa, ou positiva com efeito de negativa, de</w:t>
      </w:r>
      <w:r>
        <w:rPr>
          <w:rFonts w:ascii="Cambria" w:eastAsia="Cambria" w:hAnsi="Cambria" w:cs="Cambria"/>
          <w:color w:val="000000"/>
        </w:rPr>
        <w:t xml:space="preserve"> débitos de tributos mobiliários, ou, no caso de a </w:t>
      </w:r>
      <w:r>
        <w:rPr>
          <w:rFonts w:ascii="Cambria" w:eastAsia="Cambria" w:hAnsi="Cambria" w:cs="Cambria"/>
          <w:b/>
          <w:bCs/>
          <w:color w:val="000000"/>
        </w:rPr>
        <w:t>LICITANTE</w:t>
      </w:r>
      <w:r>
        <w:rPr>
          <w:rFonts w:ascii="Cambria" w:eastAsia="Cambria" w:hAnsi="Cambria" w:cs="Cambria"/>
          <w:color w:val="000000"/>
        </w:rPr>
        <w:t xml:space="preserve"> não estar inscrita, comprovação desta situação;</w:t>
      </w:r>
    </w:p>
    <w:p w14:paraId="48251AA8" w14:textId="77777777" w:rsidR="002934F3" w:rsidRDefault="00DD6F85">
      <w:pPr>
        <w:widowControl/>
        <w:numPr>
          <w:ilvl w:val="0"/>
          <w:numId w:val="13"/>
        </w:numPr>
        <w:pBdr>
          <w:top w:val="nil"/>
          <w:left w:val="nil"/>
          <w:bottom w:val="nil"/>
          <w:right w:val="nil"/>
          <w:between w:val="nil"/>
        </w:pBdr>
        <w:spacing w:line="360" w:lineRule="auto"/>
        <w:ind w:left="851" w:hanging="709"/>
        <w:jc w:val="both"/>
        <w:rPr>
          <w:rFonts w:ascii="Cambria" w:eastAsia="Cambria" w:hAnsi="Cambria" w:cs="Cambria"/>
          <w:color w:val="000000"/>
        </w:rPr>
      </w:pPr>
      <w:r>
        <w:rPr>
          <w:rFonts w:ascii="Cambria" w:eastAsia="Cambria" w:hAnsi="Cambria" w:cs="Cambria"/>
          <w:color w:val="000000"/>
        </w:rPr>
        <w:t xml:space="preserve">prova de regularidade para com o Fundo de Garantia por Tempo de Serviço - FGTS, mediante a apresentação de certidão de regularidade emitida pela </w:t>
      </w:r>
      <w:r>
        <w:rPr>
          <w:rFonts w:ascii="Cambria" w:eastAsia="Cambria" w:hAnsi="Cambria" w:cs="Cambria"/>
          <w:color w:val="000000"/>
        </w:rPr>
        <w:t>Caixa Econômica Federal; e</w:t>
      </w:r>
    </w:p>
    <w:p w14:paraId="527C830F" w14:textId="77777777" w:rsidR="002934F3" w:rsidRDefault="00DD6F85">
      <w:pPr>
        <w:widowControl/>
        <w:numPr>
          <w:ilvl w:val="0"/>
          <w:numId w:val="13"/>
        </w:numPr>
        <w:pBdr>
          <w:top w:val="nil"/>
          <w:left w:val="nil"/>
          <w:bottom w:val="nil"/>
          <w:right w:val="nil"/>
          <w:between w:val="nil"/>
        </w:pBdr>
        <w:spacing w:after="120" w:line="360" w:lineRule="auto"/>
        <w:ind w:left="851" w:hanging="709"/>
        <w:jc w:val="both"/>
        <w:rPr>
          <w:rFonts w:ascii="Cambria" w:eastAsia="Cambria" w:hAnsi="Cambria" w:cs="Cambria"/>
          <w:color w:val="000000"/>
        </w:rPr>
      </w:pPr>
      <w:r>
        <w:rPr>
          <w:rFonts w:ascii="Cambria" w:eastAsia="Cambria" w:hAnsi="Cambria" w:cs="Cambria"/>
          <w:color w:val="000000"/>
        </w:rPr>
        <w:lastRenderedPageBreak/>
        <w:t>prova de situação regular perante a Justiça do Trabalho, por meio de Certidão Negativa de Débitos Trabalhistas, nos moldes da Lei Federal n° 12.440/2011, podendo ser apresentada Certidão Positiva de Débitos Trabalhistas com efeit</w:t>
      </w:r>
      <w:r>
        <w:rPr>
          <w:rFonts w:ascii="Cambria" w:eastAsia="Cambria" w:hAnsi="Cambria" w:cs="Cambria"/>
          <w:color w:val="000000"/>
        </w:rPr>
        <w:t>os da CNDT, conforme disposto no § 2°, do art. 1° do mesmo diploma legal.</w:t>
      </w:r>
    </w:p>
    <w:p w14:paraId="0DBCC319" w14:textId="77777777" w:rsidR="002934F3" w:rsidRDefault="00DD6F85">
      <w:pPr>
        <w:rPr>
          <w:rFonts w:ascii="Cambria" w:eastAsia="Cambria" w:hAnsi="Cambria" w:cs="Cambria"/>
          <w:b/>
          <w:bCs/>
        </w:rPr>
      </w:pPr>
      <w:r>
        <w:rPr>
          <w:rFonts w:ascii="Cambria" w:eastAsia="Cambria" w:hAnsi="Cambria" w:cs="Cambria"/>
          <w:b/>
          <w:bCs/>
        </w:rPr>
        <w:t>QUALIFICAÇÃO TÉCNICA</w:t>
      </w:r>
    </w:p>
    <w:p w14:paraId="1D95581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16.10. A demonstração da qualificação técnica da </w:t>
      </w:r>
      <w:r>
        <w:rPr>
          <w:rFonts w:ascii="Cambria" w:eastAsia="Cambria" w:hAnsi="Cambria" w:cs="Cambria"/>
          <w:b/>
          <w:bCs/>
          <w:color w:val="000000"/>
        </w:rPr>
        <w:t>LICITANTE</w:t>
      </w:r>
      <w:r>
        <w:rPr>
          <w:rFonts w:ascii="Cambria" w:eastAsia="Cambria" w:hAnsi="Cambria" w:cs="Cambria"/>
          <w:color w:val="000000"/>
        </w:rPr>
        <w:t xml:space="preserve"> consistirá na apresentação dos seguintes documentos:</w:t>
      </w:r>
    </w:p>
    <w:p w14:paraId="05616B89"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16.10.1.  atestado(s) de capacidade técnico-operacional, emitido(s) em nome da LICITANTE ou de consorciada (se a LICITANTE for consórcio), fornecido(s) por pessoa(s) jurídica(s) de direito público ou privado, que demonstre(m) experiência nos seguintes serv</w:t>
      </w:r>
      <w:r>
        <w:rPr>
          <w:rFonts w:ascii="Cambria" w:eastAsia="Cambria" w:hAnsi="Cambria" w:cs="Cambria"/>
          <w:color w:val="000000"/>
        </w:rPr>
        <w:t xml:space="preserve">iços, considerados como parcelas de maior relevância e valor significativo do objeto da </w:t>
      </w:r>
      <w:r>
        <w:rPr>
          <w:rFonts w:ascii="Cambria" w:eastAsia="Cambria" w:hAnsi="Cambria" w:cs="Cambria"/>
          <w:b/>
          <w:bCs/>
          <w:color w:val="000000"/>
        </w:rPr>
        <w:t>LICITAÇÃO</w:t>
      </w:r>
      <w:r>
        <w:rPr>
          <w:rFonts w:ascii="Cambria" w:eastAsia="Cambria" w:hAnsi="Cambria" w:cs="Cambria"/>
          <w:color w:val="000000"/>
        </w:rPr>
        <w:t>:</w:t>
      </w:r>
    </w:p>
    <w:p w14:paraId="05671FF2" w14:textId="77777777" w:rsidR="002934F3" w:rsidRDefault="00DD6F85">
      <w:pPr>
        <w:numPr>
          <w:ilvl w:val="0"/>
          <w:numId w:val="2"/>
        </w:numPr>
        <w:pBdr>
          <w:top w:val="nil"/>
          <w:left w:val="nil"/>
          <w:bottom w:val="nil"/>
          <w:right w:val="nil"/>
          <w:between w:val="nil"/>
        </w:pBdr>
        <w:tabs>
          <w:tab w:val="left" w:pos="284"/>
        </w:tabs>
        <w:spacing w:before="288" w:after="288" w:line="360" w:lineRule="auto"/>
        <w:ind w:left="1134"/>
        <w:jc w:val="both"/>
        <w:rPr>
          <w:rFonts w:ascii="Cambria" w:eastAsia="Cambria" w:hAnsi="Cambria" w:cs="Cambria"/>
          <w:color w:val="000000"/>
        </w:rPr>
      </w:pPr>
      <w:r>
        <w:rPr>
          <w:rFonts w:ascii="Cambria" w:eastAsia="Cambria" w:hAnsi="Cambria" w:cs="Cambria"/>
          <w:color w:val="000000"/>
        </w:rPr>
        <w:t xml:space="preserve"> Implantação e operação sistema de redes de esgotamento sanitário, incluindo atividades de coleta, afastamento, transporte, tratamento e disposição final de </w:t>
      </w:r>
      <w:r>
        <w:rPr>
          <w:rFonts w:ascii="Cambria" w:eastAsia="Cambria" w:hAnsi="Cambria" w:cs="Cambria"/>
          <w:color w:val="000000"/>
        </w:rPr>
        <w:t xml:space="preserve">esgoto, que atenda, no mínimo, 19.475 (dezenove mil quatrocentos e setenta e cinco) economias; </w:t>
      </w:r>
    </w:p>
    <w:p w14:paraId="60412ABA" w14:textId="77777777" w:rsidR="002934F3" w:rsidRDefault="00DD6F85">
      <w:pPr>
        <w:numPr>
          <w:ilvl w:val="0"/>
          <w:numId w:val="2"/>
        </w:numPr>
        <w:pBdr>
          <w:top w:val="nil"/>
          <w:left w:val="nil"/>
          <w:bottom w:val="nil"/>
          <w:right w:val="nil"/>
          <w:between w:val="nil"/>
        </w:pBdr>
        <w:tabs>
          <w:tab w:val="left" w:pos="284"/>
        </w:tabs>
        <w:spacing w:before="288" w:after="288" w:line="360" w:lineRule="auto"/>
        <w:ind w:left="1134"/>
        <w:jc w:val="both"/>
        <w:rPr>
          <w:rFonts w:ascii="Cambria" w:eastAsia="Cambria" w:hAnsi="Cambria" w:cs="Cambria"/>
          <w:color w:val="000000"/>
        </w:rPr>
      </w:pPr>
      <w:r>
        <w:rPr>
          <w:rFonts w:ascii="Cambria" w:eastAsia="Cambria" w:hAnsi="Cambria" w:cs="Cambria"/>
          <w:color w:val="000000"/>
        </w:rPr>
        <w:t>Operacionalização e gestão de cadastro de ligações de esgoto em sistema de esgotamento sanitário;</w:t>
      </w:r>
    </w:p>
    <w:p w14:paraId="3F111B08" w14:textId="77777777" w:rsidR="002934F3" w:rsidRDefault="00DD6F85">
      <w:pPr>
        <w:numPr>
          <w:ilvl w:val="0"/>
          <w:numId w:val="2"/>
        </w:numPr>
        <w:pBdr>
          <w:top w:val="nil"/>
          <w:left w:val="nil"/>
          <w:bottom w:val="nil"/>
          <w:right w:val="nil"/>
          <w:between w:val="nil"/>
        </w:pBdr>
        <w:tabs>
          <w:tab w:val="left" w:pos="284"/>
        </w:tabs>
        <w:spacing w:before="288" w:after="288" w:line="360" w:lineRule="auto"/>
        <w:ind w:left="1134"/>
        <w:jc w:val="both"/>
        <w:rPr>
          <w:rFonts w:ascii="Cambria" w:eastAsia="Cambria" w:hAnsi="Cambria" w:cs="Cambria"/>
          <w:color w:val="000000"/>
        </w:rPr>
      </w:pPr>
      <w:r>
        <w:rPr>
          <w:rFonts w:ascii="Cambria" w:eastAsia="Cambria" w:hAnsi="Cambria" w:cs="Cambria"/>
          <w:color w:val="000000"/>
        </w:rPr>
        <w:t>Gestão Integrada e Manejo de Resíduos Sólidos Urbanos - RSU, atendendo no mínimo a capacidade de tratamento de 13.577 (treze mil e quinhentos e setenta e sete) ton/ano;</w:t>
      </w:r>
    </w:p>
    <w:p w14:paraId="0E46C63F" w14:textId="77777777" w:rsidR="002934F3" w:rsidRDefault="00DD6F85">
      <w:pPr>
        <w:numPr>
          <w:ilvl w:val="0"/>
          <w:numId w:val="2"/>
        </w:numPr>
        <w:pBdr>
          <w:top w:val="nil"/>
          <w:left w:val="nil"/>
          <w:bottom w:val="nil"/>
          <w:right w:val="nil"/>
          <w:between w:val="nil"/>
        </w:pBdr>
        <w:tabs>
          <w:tab w:val="left" w:pos="284"/>
        </w:tabs>
        <w:spacing w:before="288" w:after="288" w:line="360" w:lineRule="auto"/>
        <w:ind w:left="1134"/>
        <w:jc w:val="both"/>
        <w:rPr>
          <w:rFonts w:ascii="Cambria" w:eastAsia="Cambria" w:hAnsi="Cambria" w:cs="Cambria"/>
          <w:color w:val="000000"/>
        </w:rPr>
      </w:pPr>
      <w:r>
        <w:rPr>
          <w:rFonts w:ascii="Cambria" w:eastAsia="Cambria" w:hAnsi="Cambria" w:cs="Cambria"/>
          <w:color w:val="000000"/>
        </w:rPr>
        <w:t xml:space="preserve">Gestão Integrada e Manejo de Resíduos da Construção Civil - RCC, atendendo no mínimo a </w:t>
      </w:r>
      <w:r>
        <w:rPr>
          <w:rFonts w:ascii="Cambria" w:eastAsia="Cambria" w:hAnsi="Cambria" w:cs="Cambria"/>
          <w:color w:val="000000"/>
        </w:rPr>
        <w:t>capacidade de tratamento de 11.979 (onze mil e novecentos e setenta e nove) ton/ano;</w:t>
      </w:r>
    </w:p>
    <w:p w14:paraId="4C30052D" w14:textId="77777777" w:rsidR="002934F3" w:rsidRDefault="00DD6F85">
      <w:pPr>
        <w:numPr>
          <w:ilvl w:val="0"/>
          <w:numId w:val="2"/>
        </w:numPr>
        <w:pBdr>
          <w:top w:val="nil"/>
          <w:left w:val="nil"/>
          <w:bottom w:val="nil"/>
          <w:right w:val="nil"/>
          <w:between w:val="nil"/>
        </w:pBdr>
        <w:tabs>
          <w:tab w:val="left" w:pos="284"/>
        </w:tabs>
        <w:spacing w:before="288" w:after="288" w:line="360" w:lineRule="auto"/>
        <w:ind w:left="1134"/>
        <w:jc w:val="both"/>
        <w:rPr>
          <w:rFonts w:ascii="Cambria" w:eastAsia="Cambria" w:hAnsi="Cambria" w:cs="Cambria"/>
          <w:color w:val="000000"/>
        </w:rPr>
      </w:pPr>
      <w:r>
        <w:rPr>
          <w:rFonts w:ascii="Cambria" w:eastAsia="Cambria" w:hAnsi="Cambria" w:cs="Cambria"/>
          <w:color w:val="000000"/>
        </w:rPr>
        <w:t>Gestão Integrada e Manejo de Resíduos de Poda, Capina e Volumosos, atendendo no mínimo a capacidade de tratamento de 11.030 (onze mil e trinta) ton/ano.</w:t>
      </w:r>
    </w:p>
    <w:p w14:paraId="69436237" w14:textId="77777777" w:rsidR="002934F3" w:rsidRDefault="00DD6F85">
      <w:pPr>
        <w:pBdr>
          <w:top w:val="nil"/>
          <w:left w:val="nil"/>
          <w:bottom w:val="nil"/>
          <w:right w:val="nil"/>
          <w:between w:val="nil"/>
        </w:pBdr>
        <w:tabs>
          <w:tab w:val="left" w:pos="284"/>
          <w:tab w:val="left" w:pos="567"/>
        </w:tabs>
        <w:spacing w:before="288" w:after="288" w:line="360" w:lineRule="auto"/>
        <w:ind w:left="567" w:hanging="360"/>
        <w:jc w:val="both"/>
        <w:rPr>
          <w:rFonts w:ascii="Cambria" w:eastAsia="Cambria" w:hAnsi="Cambria" w:cs="Cambria"/>
          <w:color w:val="000000"/>
        </w:rPr>
      </w:pPr>
      <w:r>
        <w:rPr>
          <w:rFonts w:ascii="Cambria" w:eastAsia="Cambria" w:hAnsi="Cambria" w:cs="Cambria"/>
          <w:color w:val="000000"/>
        </w:rPr>
        <w:t>16.10.1.1. Serão admitidos atestados de capacidade técnico-operacionais emitidos em nome de SPEs ou de consórcios dos quais a LICITANTE faça parte, de forma proporcional à sua participação na SPE ou respectivo consórcio.</w:t>
      </w:r>
    </w:p>
    <w:p w14:paraId="591BD423" w14:textId="77777777" w:rsidR="002934F3" w:rsidRDefault="00DD6F85">
      <w:pPr>
        <w:pBdr>
          <w:top w:val="nil"/>
          <w:left w:val="nil"/>
          <w:bottom w:val="nil"/>
          <w:right w:val="nil"/>
          <w:between w:val="nil"/>
        </w:pBdr>
        <w:tabs>
          <w:tab w:val="left" w:pos="284"/>
        </w:tabs>
        <w:spacing w:before="288" w:after="288" w:line="360" w:lineRule="auto"/>
        <w:ind w:left="567" w:hanging="360"/>
        <w:jc w:val="both"/>
        <w:rPr>
          <w:rFonts w:ascii="Cambria" w:eastAsia="Cambria" w:hAnsi="Cambria" w:cs="Cambria"/>
          <w:color w:val="000000"/>
        </w:rPr>
      </w:pPr>
      <w:r>
        <w:rPr>
          <w:rFonts w:ascii="Cambria" w:eastAsia="Cambria" w:hAnsi="Cambria" w:cs="Cambria"/>
          <w:color w:val="000000"/>
        </w:rPr>
        <w:lastRenderedPageBreak/>
        <w:t xml:space="preserve">16.10.1.2. Em caso de apresentação </w:t>
      </w:r>
      <w:r>
        <w:rPr>
          <w:rFonts w:ascii="Cambria" w:eastAsia="Cambria" w:hAnsi="Cambria" w:cs="Cambria"/>
          <w:color w:val="000000"/>
        </w:rPr>
        <w:t xml:space="preserve">por </w:t>
      </w:r>
      <w:r>
        <w:rPr>
          <w:rFonts w:ascii="Cambria" w:eastAsia="Cambria" w:hAnsi="Cambria" w:cs="Cambria"/>
          <w:b/>
          <w:bCs/>
          <w:color w:val="000000"/>
        </w:rPr>
        <w:t xml:space="preserve">LICITANTE </w:t>
      </w:r>
      <w:r>
        <w:rPr>
          <w:rFonts w:ascii="Cambria" w:eastAsia="Cambria" w:hAnsi="Cambria" w:cs="Cambria"/>
          <w:color w:val="000000"/>
        </w:rPr>
        <w:t xml:space="preserve">de atestado de capacidade técnico-operacional emitido em favor de consórcio da qual tenha feito parte, se o atestado ou o contrato de constituição do consórcio não identificar a atividade desempenhada por cada </w:t>
      </w:r>
      <w:r>
        <w:rPr>
          <w:rFonts w:ascii="Cambria" w:eastAsia="Cambria" w:hAnsi="Cambria" w:cs="Cambria"/>
          <w:b/>
          <w:bCs/>
          <w:color w:val="000000"/>
        </w:rPr>
        <w:t>CONSORCIADO</w:t>
      </w:r>
      <w:r>
        <w:rPr>
          <w:rFonts w:ascii="Cambria" w:eastAsia="Cambria" w:hAnsi="Cambria" w:cs="Cambria"/>
          <w:color w:val="000000"/>
        </w:rPr>
        <w:t xml:space="preserve"> individualmente, ser</w:t>
      </w:r>
      <w:r>
        <w:rPr>
          <w:rFonts w:ascii="Cambria" w:eastAsia="Cambria" w:hAnsi="Cambria" w:cs="Cambria"/>
          <w:color w:val="000000"/>
        </w:rPr>
        <w:t>ão adotados os seguintes critérios na avaliação de sua qualificação técnica:</w:t>
      </w:r>
    </w:p>
    <w:p w14:paraId="1BA61BBB" w14:textId="77777777" w:rsidR="002934F3" w:rsidRDefault="00DD6F85">
      <w:pPr>
        <w:pBdr>
          <w:top w:val="nil"/>
          <w:left w:val="nil"/>
          <w:bottom w:val="nil"/>
          <w:right w:val="nil"/>
          <w:between w:val="nil"/>
        </w:pBdr>
        <w:tabs>
          <w:tab w:val="left" w:pos="284"/>
        </w:tabs>
        <w:spacing w:before="288" w:after="288" w:line="360" w:lineRule="auto"/>
        <w:ind w:left="567" w:hanging="360"/>
        <w:jc w:val="both"/>
        <w:rPr>
          <w:rFonts w:ascii="Cambria" w:eastAsia="Cambria" w:hAnsi="Cambria" w:cs="Cambria"/>
          <w:color w:val="000000"/>
        </w:rPr>
      </w:pPr>
      <w:r>
        <w:rPr>
          <w:rFonts w:ascii="Cambria" w:eastAsia="Cambria" w:hAnsi="Cambria" w:cs="Cambria"/>
          <w:color w:val="000000"/>
        </w:rPr>
        <w:t>a) caso o atestado tenha sido emitido em favor de consórcio homogêneo, as experiências atestadas deverão ser reconhecidas para cada empresa consorciada</w:t>
      </w:r>
      <w:r>
        <w:rPr>
          <w:rFonts w:ascii="Cambria" w:eastAsia="Cambria" w:hAnsi="Cambria" w:cs="Cambria"/>
          <w:b/>
          <w:bCs/>
          <w:color w:val="000000"/>
        </w:rPr>
        <w:t xml:space="preserve"> </w:t>
      </w:r>
      <w:r>
        <w:rPr>
          <w:rFonts w:ascii="Cambria" w:eastAsia="Cambria" w:hAnsi="Cambria" w:cs="Cambria"/>
          <w:color w:val="000000"/>
        </w:rPr>
        <w:t>na proporção quantitativa d</w:t>
      </w:r>
      <w:r>
        <w:rPr>
          <w:rFonts w:ascii="Cambria" w:eastAsia="Cambria" w:hAnsi="Cambria" w:cs="Cambria"/>
          <w:color w:val="000000"/>
        </w:rPr>
        <w:t xml:space="preserve">e sua participação no consórcio;  </w:t>
      </w:r>
    </w:p>
    <w:p w14:paraId="4E82A6AE" w14:textId="77777777" w:rsidR="002934F3" w:rsidRDefault="00DD6F85">
      <w:pPr>
        <w:pBdr>
          <w:top w:val="nil"/>
          <w:left w:val="nil"/>
          <w:bottom w:val="nil"/>
          <w:right w:val="nil"/>
          <w:between w:val="nil"/>
        </w:pBdr>
        <w:tabs>
          <w:tab w:val="left" w:pos="284"/>
        </w:tabs>
        <w:spacing w:before="288" w:after="288" w:line="360" w:lineRule="auto"/>
        <w:ind w:left="567" w:hanging="360"/>
        <w:jc w:val="both"/>
        <w:rPr>
          <w:rFonts w:ascii="Cambria" w:eastAsia="Cambria" w:hAnsi="Cambria" w:cs="Cambria"/>
          <w:color w:val="000000"/>
        </w:rPr>
      </w:pPr>
      <w:r>
        <w:rPr>
          <w:rFonts w:ascii="Cambria" w:eastAsia="Cambria" w:hAnsi="Cambria" w:cs="Cambria"/>
          <w:color w:val="000000"/>
        </w:rPr>
        <w:t xml:space="preserve">b) caso o atestado tenha sido emitido em favor de consórcio heterogêneo, as experiências atestadas deverão ser reconhecidas para cada consorciado de acordo com os respectivos campos de atuação. </w:t>
      </w:r>
    </w:p>
    <w:p w14:paraId="05414193"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ab/>
        <w:t>16.10.1.3. Quanto às exig</w:t>
      </w:r>
      <w:r>
        <w:rPr>
          <w:rFonts w:ascii="Cambria" w:eastAsia="Cambria" w:hAnsi="Cambria" w:cs="Cambria"/>
          <w:color w:val="000000"/>
        </w:rPr>
        <w:t xml:space="preserve">ências de qualificação técnica, será admitido o somatório de atestados. </w:t>
      </w:r>
    </w:p>
    <w:p w14:paraId="337D4825"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ab/>
        <w:t>16.10.1.4. No caso de alterações societárias e de fusão, incorporação ou cisão de empresas, os atestados somente serão considerados se acompanhados de prova documental e inequívoca d</w:t>
      </w:r>
      <w:r>
        <w:rPr>
          <w:rFonts w:ascii="Cambria" w:eastAsia="Cambria" w:hAnsi="Cambria" w:cs="Cambria"/>
          <w:color w:val="000000"/>
        </w:rPr>
        <w:t xml:space="preserve">a transferência de acervo técnico. </w:t>
      </w:r>
    </w:p>
    <w:p w14:paraId="68457F91" w14:textId="77777777" w:rsidR="002934F3" w:rsidRDefault="00DD6F85">
      <w:pPr>
        <w:pBdr>
          <w:top w:val="nil"/>
          <w:left w:val="nil"/>
          <w:bottom w:val="nil"/>
          <w:right w:val="nil"/>
          <w:between w:val="nil"/>
        </w:pBdr>
        <w:tabs>
          <w:tab w:val="left" w:pos="284"/>
        </w:tabs>
        <w:spacing w:before="288" w:after="288" w:line="360" w:lineRule="auto"/>
        <w:ind w:left="567" w:hanging="360"/>
        <w:jc w:val="both"/>
        <w:rPr>
          <w:rFonts w:ascii="Cambria" w:eastAsia="Cambria" w:hAnsi="Cambria" w:cs="Cambria"/>
          <w:color w:val="000000"/>
        </w:rPr>
      </w:pPr>
      <w:r>
        <w:rPr>
          <w:rFonts w:ascii="Cambria" w:eastAsia="Cambria" w:hAnsi="Cambria" w:cs="Cambria"/>
          <w:color w:val="000000"/>
        </w:rPr>
        <w:t xml:space="preserve">16.10.1.5. Não serão considerados válidos quaisquer outros atestados que não sejam decorrentes dos eventos societários acima destacados. </w:t>
      </w:r>
    </w:p>
    <w:p w14:paraId="4D3BCC7F"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16.10.2. Comprovação de constar do corpo técnico da </w:t>
      </w:r>
      <w:r>
        <w:rPr>
          <w:rFonts w:ascii="Cambria" w:eastAsia="Cambria" w:hAnsi="Cambria" w:cs="Cambria"/>
          <w:b/>
          <w:bCs/>
          <w:color w:val="000000"/>
        </w:rPr>
        <w:t>LICITANTE</w:t>
      </w:r>
      <w:r>
        <w:rPr>
          <w:rFonts w:ascii="Cambria" w:eastAsia="Cambria" w:hAnsi="Cambria" w:cs="Cambria"/>
          <w:color w:val="000000"/>
        </w:rPr>
        <w:t xml:space="preserve"> profissional de nível superior, detentor de atestado(s) de capacidade técnica fornecido por pessoa jurídica de direito público ou privado, que comprove(m) que o profissional foi responsável técnico quanto à execução dos serviços que constam no item 16.10.</w:t>
      </w:r>
      <w:r>
        <w:rPr>
          <w:rFonts w:ascii="Cambria" w:eastAsia="Cambria" w:hAnsi="Cambria" w:cs="Cambria"/>
          <w:color w:val="000000"/>
        </w:rPr>
        <w:t>1, desconsiderando-se as referências a quantitativos mínimos e prazos.</w:t>
      </w:r>
    </w:p>
    <w:p w14:paraId="0A20F06B" w14:textId="77777777" w:rsidR="002934F3" w:rsidRDefault="00DD6F85">
      <w:pPr>
        <w:pBdr>
          <w:top w:val="nil"/>
          <w:left w:val="nil"/>
          <w:bottom w:val="nil"/>
          <w:right w:val="nil"/>
          <w:between w:val="nil"/>
        </w:pBdr>
        <w:tabs>
          <w:tab w:val="left" w:pos="284"/>
          <w:tab w:val="left" w:pos="709"/>
        </w:tabs>
        <w:spacing w:before="288" w:after="288" w:line="360" w:lineRule="auto"/>
        <w:ind w:left="709" w:hanging="360"/>
        <w:jc w:val="both"/>
        <w:rPr>
          <w:rFonts w:ascii="Cambria" w:eastAsia="Cambria" w:hAnsi="Cambria" w:cs="Cambria"/>
          <w:color w:val="000000"/>
        </w:rPr>
      </w:pPr>
      <w:r>
        <w:rPr>
          <w:rFonts w:ascii="Cambria" w:eastAsia="Cambria" w:hAnsi="Cambria" w:cs="Cambria"/>
          <w:color w:val="000000"/>
        </w:rPr>
        <w:tab/>
        <w:t xml:space="preserve">16.10.2.2. O vínculo poderá ser comprovado por meio de relação de emprego, de relação societária, de relação civil de prestação de serviços, sendo inclusive possível o estabelecimento </w:t>
      </w:r>
      <w:r>
        <w:rPr>
          <w:rFonts w:ascii="Cambria" w:eastAsia="Cambria" w:hAnsi="Cambria" w:cs="Cambria"/>
          <w:color w:val="000000"/>
        </w:rPr>
        <w:t xml:space="preserve">de compromisso para prestação de serviços futuros, na hipótese do </w:t>
      </w:r>
      <w:r>
        <w:rPr>
          <w:rFonts w:ascii="Cambria" w:eastAsia="Cambria" w:hAnsi="Cambria" w:cs="Cambria"/>
          <w:b/>
          <w:bCs/>
          <w:color w:val="000000"/>
        </w:rPr>
        <w:t xml:space="preserve">LICITANTE </w:t>
      </w:r>
      <w:r>
        <w:rPr>
          <w:rFonts w:ascii="Cambria" w:eastAsia="Cambria" w:hAnsi="Cambria" w:cs="Cambria"/>
          <w:color w:val="000000"/>
        </w:rPr>
        <w:t xml:space="preserve">se tornar vencedor da </w:t>
      </w:r>
      <w:r>
        <w:rPr>
          <w:rFonts w:ascii="Cambria" w:eastAsia="Cambria" w:hAnsi="Cambria" w:cs="Cambria"/>
          <w:b/>
          <w:bCs/>
          <w:color w:val="000000"/>
        </w:rPr>
        <w:t>LICITAÇÃO</w:t>
      </w:r>
      <w:r>
        <w:rPr>
          <w:rFonts w:ascii="Cambria" w:eastAsia="Cambria" w:hAnsi="Cambria" w:cs="Cambria"/>
          <w:color w:val="000000"/>
        </w:rPr>
        <w:t>. O profissional deverá participar na execução do serviço objeto da presente Licitação, só podendo ser substituído por profissionais de experiência e</w:t>
      </w:r>
      <w:r>
        <w:rPr>
          <w:rFonts w:ascii="Cambria" w:eastAsia="Cambria" w:hAnsi="Cambria" w:cs="Cambria"/>
          <w:color w:val="000000"/>
        </w:rPr>
        <w:t xml:space="preserve">quivalente ou superior, desde que com aprovação pelo </w:t>
      </w:r>
      <w:r>
        <w:rPr>
          <w:rFonts w:ascii="Cambria" w:eastAsia="Cambria" w:hAnsi="Cambria" w:cs="Cambria"/>
          <w:b/>
          <w:bCs/>
          <w:color w:val="000000"/>
        </w:rPr>
        <w:lastRenderedPageBreak/>
        <w:t>PODER CONCEDENTE</w:t>
      </w:r>
      <w:r>
        <w:rPr>
          <w:rFonts w:ascii="Cambria" w:eastAsia="Cambria" w:hAnsi="Cambria" w:cs="Cambria"/>
          <w:color w:val="000000"/>
        </w:rPr>
        <w:t xml:space="preserve">, conforme o disposto no §6º, do art. 67 da </w:t>
      </w:r>
      <w:r>
        <w:rPr>
          <w:rFonts w:ascii="Cambria" w:eastAsia="Cambria" w:hAnsi="Cambria" w:cs="Cambria"/>
          <w:b/>
          <w:bCs/>
          <w:color w:val="000000"/>
        </w:rPr>
        <w:t>LEI DE LICITAÇÕES</w:t>
      </w:r>
      <w:r>
        <w:rPr>
          <w:rFonts w:ascii="Cambria" w:eastAsia="Cambria" w:hAnsi="Cambria" w:cs="Cambria"/>
          <w:color w:val="000000"/>
        </w:rPr>
        <w:t>.</w:t>
      </w:r>
    </w:p>
    <w:p w14:paraId="2CB3E8E7"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16.10.3. O(s) atestado(s) deverá (ão) conter, sem a elas se limitar, as seguintes informações:</w:t>
      </w:r>
    </w:p>
    <w:p w14:paraId="0CFAA9F5" w14:textId="77777777" w:rsidR="002934F3" w:rsidRDefault="00DD6F85">
      <w:pPr>
        <w:widowControl/>
        <w:numPr>
          <w:ilvl w:val="0"/>
          <w:numId w:val="14"/>
        </w:numPr>
        <w:pBdr>
          <w:top w:val="nil"/>
          <w:left w:val="nil"/>
          <w:bottom w:val="nil"/>
          <w:right w:val="nil"/>
          <w:between w:val="nil"/>
        </w:pBdr>
        <w:spacing w:before="120" w:line="360" w:lineRule="auto"/>
        <w:ind w:left="1134" w:hanging="567"/>
        <w:jc w:val="both"/>
        <w:rPr>
          <w:rFonts w:ascii="Cambria" w:eastAsia="Cambria" w:hAnsi="Cambria" w:cs="Cambria"/>
          <w:color w:val="000000"/>
        </w:rPr>
      </w:pPr>
      <w:r>
        <w:rPr>
          <w:rFonts w:ascii="Cambria" w:eastAsia="Cambria" w:hAnsi="Cambria" w:cs="Cambria"/>
          <w:color w:val="000000"/>
        </w:rPr>
        <w:t>objeto;</w:t>
      </w:r>
    </w:p>
    <w:p w14:paraId="0756CCC9" w14:textId="77777777" w:rsidR="002934F3" w:rsidRDefault="00DD6F85">
      <w:pPr>
        <w:widowControl/>
        <w:numPr>
          <w:ilvl w:val="0"/>
          <w:numId w:val="14"/>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 xml:space="preserve">características das </w:t>
      </w:r>
      <w:r>
        <w:rPr>
          <w:rFonts w:ascii="Cambria" w:eastAsia="Cambria" w:hAnsi="Cambria" w:cs="Cambria"/>
          <w:color w:val="000000"/>
        </w:rPr>
        <w:t>atividades e serviços desenvolvidos;</w:t>
      </w:r>
    </w:p>
    <w:p w14:paraId="27FAF803" w14:textId="77777777" w:rsidR="002934F3" w:rsidRDefault="00DD6F85">
      <w:pPr>
        <w:widowControl/>
        <w:numPr>
          <w:ilvl w:val="0"/>
          <w:numId w:val="14"/>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datas de início e de término da realização das atividades e serviços, ou apontamento de que o serviço está em execução;</w:t>
      </w:r>
    </w:p>
    <w:p w14:paraId="62095F62" w14:textId="77777777" w:rsidR="002934F3" w:rsidRDefault="00DD6F85">
      <w:pPr>
        <w:widowControl/>
        <w:numPr>
          <w:ilvl w:val="0"/>
          <w:numId w:val="14"/>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descrição das atividades exercidas no consórcio, quando o atestado tiver sido emitido em nome de co</w:t>
      </w:r>
      <w:r>
        <w:rPr>
          <w:rFonts w:ascii="Cambria" w:eastAsia="Cambria" w:hAnsi="Cambria" w:cs="Cambria"/>
          <w:color w:val="000000"/>
        </w:rPr>
        <w:t>nsórcio;</w:t>
      </w:r>
    </w:p>
    <w:p w14:paraId="1C9D19B5" w14:textId="77777777" w:rsidR="002934F3" w:rsidRDefault="00DD6F85">
      <w:pPr>
        <w:widowControl/>
        <w:numPr>
          <w:ilvl w:val="0"/>
          <w:numId w:val="14"/>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local da realização das atividades e serviços;</w:t>
      </w:r>
    </w:p>
    <w:p w14:paraId="51EFE5D5" w14:textId="77777777" w:rsidR="002934F3" w:rsidRDefault="00DD6F85">
      <w:pPr>
        <w:widowControl/>
        <w:numPr>
          <w:ilvl w:val="0"/>
          <w:numId w:val="14"/>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razão social do emitente;</w:t>
      </w:r>
    </w:p>
    <w:p w14:paraId="7B50F53E" w14:textId="77777777" w:rsidR="002934F3" w:rsidRDefault="00DD6F85">
      <w:pPr>
        <w:widowControl/>
        <w:numPr>
          <w:ilvl w:val="0"/>
          <w:numId w:val="14"/>
        </w:numPr>
        <w:pBdr>
          <w:top w:val="nil"/>
          <w:left w:val="nil"/>
          <w:bottom w:val="nil"/>
          <w:right w:val="nil"/>
          <w:between w:val="nil"/>
        </w:pBdr>
        <w:spacing w:after="120" w:line="360" w:lineRule="auto"/>
        <w:ind w:left="1134" w:hanging="567"/>
        <w:jc w:val="both"/>
        <w:rPr>
          <w:rFonts w:ascii="Cambria" w:eastAsia="Cambria" w:hAnsi="Cambria" w:cs="Cambria"/>
          <w:color w:val="000000"/>
        </w:rPr>
      </w:pPr>
      <w:r>
        <w:rPr>
          <w:rFonts w:ascii="Cambria" w:eastAsia="Cambria" w:hAnsi="Cambria" w:cs="Cambria"/>
          <w:color w:val="000000"/>
        </w:rPr>
        <w:t>nome e identificação do signatário, com informações atualizadas de seus telefones e e-mail para contato.</w:t>
      </w:r>
    </w:p>
    <w:p w14:paraId="6BDD35B2"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16.10.4. Caso o profissional responsável técnico tenha seu nome </w:t>
      </w:r>
      <w:r>
        <w:rPr>
          <w:rFonts w:ascii="Cambria" w:eastAsia="Cambria" w:hAnsi="Cambria" w:cs="Cambria"/>
          <w:color w:val="000000"/>
        </w:rPr>
        <w:t>vinculado ao atestado técnico apresentado para comprovação da qualificação técnico operacional, não haverá necessidade de reapresentação, bastando uma declaração identificando o atestado em referência, bem como a qualificação que está sendo comprovada.</w:t>
      </w:r>
    </w:p>
    <w:p w14:paraId="2061D657"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16.</w:t>
      </w:r>
      <w:r>
        <w:rPr>
          <w:rFonts w:ascii="Cambria" w:eastAsia="Cambria" w:hAnsi="Cambria" w:cs="Cambria"/>
          <w:color w:val="000000"/>
        </w:rPr>
        <w:t>10.5. A conformidade dos atestados poderá ser confirmada por meio de diligência, sendo que a sua desconformidade implicará na inabilitação da proposta, sem prejuízo de outras sanções cabíveis em virtude de falsidade das informações prestadas.</w:t>
      </w:r>
    </w:p>
    <w:p w14:paraId="64689800" w14:textId="77777777" w:rsidR="002934F3" w:rsidRDefault="00DD6F85">
      <w:pPr>
        <w:rPr>
          <w:rFonts w:ascii="Cambria" w:eastAsia="Cambria" w:hAnsi="Cambria" w:cs="Cambria"/>
          <w:b/>
          <w:bCs/>
        </w:rPr>
      </w:pPr>
      <w:r>
        <w:rPr>
          <w:rFonts w:ascii="Cambria" w:eastAsia="Cambria" w:hAnsi="Cambria" w:cs="Cambria"/>
          <w:b/>
          <w:bCs/>
        </w:rPr>
        <w:t>DECLARAÇÕES</w:t>
      </w:r>
    </w:p>
    <w:p w14:paraId="1B9C346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w:t>
      </w:r>
      <w:r>
        <w:rPr>
          <w:rFonts w:ascii="Cambria" w:eastAsia="Cambria" w:hAnsi="Cambria" w:cs="Cambria"/>
          <w:color w:val="000000"/>
        </w:rPr>
        <w:t xml:space="preserve">6.11. A demonstração da qualificação da </w:t>
      </w:r>
      <w:r>
        <w:rPr>
          <w:rFonts w:ascii="Cambria" w:eastAsia="Cambria" w:hAnsi="Cambria" w:cs="Cambria"/>
          <w:b/>
          <w:bCs/>
          <w:color w:val="000000"/>
        </w:rPr>
        <w:t>LICITANTE</w:t>
      </w:r>
      <w:r>
        <w:rPr>
          <w:rFonts w:ascii="Cambria" w:eastAsia="Cambria" w:hAnsi="Cambria" w:cs="Cambria"/>
          <w:color w:val="000000"/>
        </w:rPr>
        <w:t xml:space="preserve"> é condicionada ainda a:</w:t>
      </w:r>
    </w:p>
    <w:p w14:paraId="52925B28" w14:textId="77777777" w:rsidR="002934F3" w:rsidRDefault="00DD6F85">
      <w:pPr>
        <w:widowControl/>
        <w:numPr>
          <w:ilvl w:val="0"/>
          <w:numId w:val="15"/>
        </w:numPr>
        <w:pBdr>
          <w:top w:val="nil"/>
          <w:left w:val="nil"/>
          <w:bottom w:val="nil"/>
          <w:right w:val="nil"/>
          <w:between w:val="nil"/>
        </w:pBdr>
        <w:spacing w:before="120" w:line="360" w:lineRule="auto"/>
        <w:jc w:val="both"/>
        <w:rPr>
          <w:rFonts w:ascii="Cambria" w:eastAsia="Cambria" w:hAnsi="Cambria" w:cs="Cambria"/>
          <w:color w:val="000000"/>
        </w:rPr>
      </w:pPr>
      <w:r>
        <w:rPr>
          <w:rFonts w:ascii="Cambria" w:eastAsia="Cambria" w:hAnsi="Cambria" w:cs="Cambria"/>
          <w:color w:val="000000"/>
        </w:rPr>
        <w:t xml:space="preserve">declaração da </w:t>
      </w:r>
      <w:r>
        <w:rPr>
          <w:rFonts w:ascii="Cambria" w:eastAsia="Cambria" w:hAnsi="Cambria" w:cs="Cambria"/>
          <w:b/>
          <w:bCs/>
          <w:color w:val="000000"/>
        </w:rPr>
        <w:t>LICITANTE</w:t>
      </w:r>
      <w:r>
        <w:rPr>
          <w:rFonts w:ascii="Cambria" w:eastAsia="Cambria" w:hAnsi="Cambria" w:cs="Cambria"/>
          <w:color w:val="000000"/>
        </w:rPr>
        <w:t xml:space="preserve"> de que se encontra em situação regular perante o Ministério do Trabalho, na observância das vedações estabelecidas no artigo 7º, inciso XXXIII, da Constituiçã</w:t>
      </w:r>
      <w:r>
        <w:rPr>
          <w:rFonts w:ascii="Cambria" w:eastAsia="Cambria" w:hAnsi="Cambria" w:cs="Cambria"/>
          <w:color w:val="000000"/>
        </w:rPr>
        <w:t xml:space="preserve">o Federal, quais sejam, proibição de trabalho noturno, perigoso ou insalubre aos menores de dezoito anos e de qualquer trabalho a menores de dezesseis anos, salvo na condição de aprendiz, a partir de catorze anos, conforme modelo constante do </w:t>
      </w:r>
      <w:r>
        <w:rPr>
          <w:rFonts w:ascii="Cambria" w:eastAsia="Cambria" w:hAnsi="Cambria" w:cs="Cambria"/>
          <w:b/>
          <w:bCs/>
          <w:color w:val="000000"/>
        </w:rPr>
        <w:t>ANEXO V – MOD</w:t>
      </w:r>
      <w:r>
        <w:rPr>
          <w:rFonts w:ascii="Cambria" w:eastAsia="Cambria" w:hAnsi="Cambria" w:cs="Cambria"/>
          <w:b/>
          <w:bCs/>
          <w:color w:val="000000"/>
        </w:rPr>
        <w:t>ELOS DE CARTAS E DECLARAÇÕES</w:t>
      </w:r>
      <w:r>
        <w:rPr>
          <w:rFonts w:ascii="Cambria" w:eastAsia="Cambria" w:hAnsi="Cambria" w:cs="Cambria"/>
          <w:color w:val="000000"/>
        </w:rPr>
        <w:t>;</w:t>
      </w:r>
    </w:p>
    <w:p w14:paraId="53BFF947" w14:textId="77777777" w:rsidR="002934F3" w:rsidRDefault="00DD6F85">
      <w:pPr>
        <w:widowControl/>
        <w:numPr>
          <w:ilvl w:val="0"/>
          <w:numId w:val="15"/>
        </w:numPr>
        <w:pBdr>
          <w:top w:val="nil"/>
          <w:left w:val="nil"/>
          <w:bottom w:val="nil"/>
          <w:right w:val="nil"/>
          <w:between w:val="nil"/>
        </w:pBdr>
        <w:spacing w:line="360" w:lineRule="auto"/>
        <w:jc w:val="both"/>
        <w:rPr>
          <w:rFonts w:ascii="Cambria" w:eastAsia="Cambria" w:hAnsi="Cambria" w:cs="Cambria"/>
          <w:b/>
          <w:bCs/>
          <w:color w:val="000000"/>
        </w:rPr>
      </w:pPr>
      <w:r>
        <w:rPr>
          <w:rFonts w:ascii="Cambria" w:eastAsia="Cambria" w:hAnsi="Cambria" w:cs="Cambria"/>
          <w:color w:val="000000"/>
        </w:rPr>
        <w:t xml:space="preserve">declaração da </w:t>
      </w:r>
      <w:r>
        <w:rPr>
          <w:rFonts w:ascii="Cambria" w:eastAsia="Cambria" w:hAnsi="Cambria" w:cs="Cambria"/>
          <w:b/>
          <w:bCs/>
          <w:color w:val="000000"/>
        </w:rPr>
        <w:t>LICITANTE</w:t>
      </w:r>
      <w:r>
        <w:rPr>
          <w:rFonts w:ascii="Cambria" w:eastAsia="Cambria" w:hAnsi="Cambria" w:cs="Cambria"/>
          <w:color w:val="000000"/>
        </w:rPr>
        <w:t xml:space="preserve"> de que tomou conhecimento de todas as informações e condições locais para o cumprimento das obrigações decorrentes desta </w:t>
      </w:r>
      <w:r>
        <w:rPr>
          <w:rFonts w:ascii="Cambria" w:eastAsia="Cambria" w:hAnsi="Cambria" w:cs="Cambria"/>
          <w:b/>
          <w:bCs/>
          <w:color w:val="000000"/>
        </w:rPr>
        <w:t>LICITAÇÃO</w:t>
      </w:r>
      <w:r>
        <w:rPr>
          <w:rFonts w:ascii="Cambria" w:eastAsia="Cambria" w:hAnsi="Cambria" w:cs="Cambria"/>
          <w:color w:val="000000"/>
        </w:rPr>
        <w:t xml:space="preserve">, conforme modelo constante do </w:t>
      </w:r>
      <w:r>
        <w:rPr>
          <w:rFonts w:ascii="Cambria" w:eastAsia="Cambria" w:hAnsi="Cambria" w:cs="Cambria"/>
          <w:b/>
          <w:bCs/>
          <w:color w:val="000000"/>
        </w:rPr>
        <w:t xml:space="preserve">ANEXO V – MODELOS DE CARTAS E </w:t>
      </w:r>
      <w:r>
        <w:rPr>
          <w:rFonts w:ascii="Cambria" w:eastAsia="Cambria" w:hAnsi="Cambria" w:cs="Cambria"/>
          <w:b/>
          <w:bCs/>
          <w:color w:val="000000"/>
        </w:rPr>
        <w:t>DECLARAÇÕES;</w:t>
      </w:r>
    </w:p>
    <w:p w14:paraId="06CAFA47" w14:textId="77777777" w:rsidR="002934F3" w:rsidRDefault="00DD6F85">
      <w:pPr>
        <w:widowControl/>
        <w:numPr>
          <w:ilvl w:val="0"/>
          <w:numId w:val="15"/>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lastRenderedPageBreak/>
        <w:t xml:space="preserve">declaração de inexistência de fato impeditivo, conforme modelo constante do </w:t>
      </w:r>
      <w:r>
        <w:rPr>
          <w:rFonts w:ascii="Cambria" w:eastAsia="Cambria" w:hAnsi="Cambria" w:cs="Cambria"/>
          <w:b/>
          <w:bCs/>
          <w:color w:val="000000"/>
        </w:rPr>
        <w:t>ANEXO VI – MODELOS DE CARTAS E DECLARAÇÕES</w:t>
      </w:r>
      <w:r>
        <w:rPr>
          <w:rFonts w:ascii="Cambria" w:eastAsia="Cambria" w:hAnsi="Cambria" w:cs="Cambria"/>
          <w:color w:val="000000"/>
        </w:rPr>
        <w:t>;</w:t>
      </w:r>
    </w:p>
    <w:p w14:paraId="33F03555" w14:textId="77777777" w:rsidR="002934F3" w:rsidRDefault="00DD6F85">
      <w:pPr>
        <w:widowControl/>
        <w:numPr>
          <w:ilvl w:val="0"/>
          <w:numId w:val="15"/>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 declaração de que cumpre com as exigências de reserva de cargos para pessoa com deficiência e para reabilitado da Previdên</w:t>
      </w:r>
      <w:r>
        <w:rPr>
          <w:rFonts w:ascii="Cambria" w:eastAsia="Cambria" w:hAnsi="Cambria" w:cs="Cambria"/>
          <w:color w:val="000000"/>
        </w:rPr>
        <w:t xml:space="preserve">cia Social, previstas em lei e em outras normas específicas, conforme modelo constante do </w:t>
      </w:r>
      <w:r>
        <w:rPr>
          <w:rFonts w:ascii="Cambria" w:eastAsia="Cambria" w:hAnsi="Cambria" w:cs="Cambria"/>
          <w:b/>
          <w:bCs/>
          <w:color w:val="000000"/>
        </w:rPr>
        <w:t>ANEXO V – MODELOS DE CARTAS E DECLARAÇÕES</w:t>
      </w:r>
      <w:r>
        <w:rPr>
          <w:rFonts w:ascii="Cambria" w:eastAsia="Cambria" w:hAnsi="Cambria" w:cs="Cambria"/>
          <w:color w:val="000000"/>
        </w:rPr>
        <w:t>; e</w:t>
      </w:r>
    </w:p>
    <w:p w14:paraId="213AD8EB" w14:textId="77777777" w:rsidR="002934F3" w:rsidRDefault="00DD6F85">
      <w:pPr>
        <w:widowControl/>
        <w:numPr>
          <w:ilvl w:val="0"/>
          <w:numId w:val="15"/>
        </w:numPr>
        <w:pBdr>
          <w:top w:val="nil"/>
          <w:left w:val="nil"/>
          <w:bottom w:val="nil"/>
          <w:right w:val="nil"/>
          <w:between w:val="nil"/>
        </w:pBdr>
        <w:spacing w:line="360" w:lineRule="auto"/>
        <w:ind w:left="851" w:hanging="567"/>
        <w:jc w:val="both"/>
        <w:rPr>
          <w:rFonts w:ascii="Cambria" w:eastAsia="Cambria" w:hAnsi="Cambria" w:cs="Cambria"/>
          <w:color w:val="000000"/>
        </w:rPr>
      </w:pPr>
      <w:bookmarkStart w:id="24" w:name="_heading=h.1ci93xb" w:colFirst="0" w:colLast="0"/>
      <w:bookmarkEnd w:id="24"/>
      <w:r>
        <w:rPr>
          <w:rFonts w:ascii="Cambria" w:eastAsia="Cambria" w:hAnsi="Cambria" w:cs="Cambria"/>
          <w:color w:val="000000"/>
        </w:rPr>
        <w:t xml:space="preserve">declaração de que a </w:t>
      </w:r>
      <w:r>
        <w:rPr>
          <w:rFonts w:ascii="Cambria" w:eastAsia="Cambria" w:hAnsi="Cambria" w:cs="Cambria"/>
          <w:b/>
          <w:bCs/>
          <w:color w:val="000000"/>
        </w:rPr>
        <w:t>PROPOSTA ECONÔMICA</w:t>
      </w:r>
      <w:r>
        <w:rPr>
          <w:rFonts w:ascii="Cambria" w:eastAsia="Cambria" w:hAnsi="Cambria" w:cs="Cambria"/>
          <w:color w:val="000000"/>
        </w:rPr>
        <w:t xml:space="preserve"> compreende a integralidade dos custos para atendimento dos direitos trabalhistas a</w:t>
      </w:r>
      <w:r>
        <w:rPr>
          <w:rFonts w:ascii="Cambria" w:eastAsia="Cambria" w:hAnsi="Cambria" w:cs="Cambria"/>
          <w:color w:val="000000"/>
        </w:rPr>
        <w:t xml:space="preserve">ssegurados na Constituição Federal, nas leis trabalhistas, nas normas infralegais e nas convenções coletivas de trabalho, conforme modelo constante do </w:t>
      </w:r>
      <w:r>
        <w:rPr>
          <w:rFonts w:ascii="Cambria" w:eastAsia="Cambria" w:hAnsi="Cambria" w:cs="Cambria"/>
          <w:b/>
          <w:bCs/>
          <w:color w:val="000000"/>
        </w:rPr>
        <w:t>ANEXO V – MODELOS DE CARTAS E DECLARAÇÕES (</w:t>
      </w:r>
      <w:r>
        <w:rPr>
          <w:rFonts w:ascii="Cambria" w:eastAsia="Cambria" w:hAnsi="Cambria" w:cs="Cambria"/>
          <w:color w:val="000000"/>
        </w:rPr>
        <w:t>DECLARAÇÃO REFERENTE AO ARTIGO 63, §1º, DA LEI DE LICITAÇÕES).</w:t>
      </w:r>
    </w:p>
    <w:p w14:paraId="69A07D72" w14:textId="77777777" w:rsidR="002934F3" w:rsidRDefault="002934F3">
      <w:pPr>
        <w:widowControl/>
        <w:pBdr>
          <w:top w:val="nil"/>
          <w:left w:val="nil"/>
          <w:bottom w:val="nil"/>
          <w:right w:val="nil"/>
          <w:between w:val="nil"/>
        </w:pBdr>
        <w:spacing w:after="120" w:line="360" w:lineRule="auto"/>
        <w:ind w:left="851"/>
        <w:jc w:val="both"/>
        <w:rPr>
          <w:rFonts w:ascii="Cambria" w:eastAsia="Cambria" w:hAnsi="Cambria" w:cs="Cambria"/>
          <w:color w:val="000000"/>
        </w:rPr>
      </w:pPr>
    </w:p>
    <w:p w14:paraId="4CF96298" w14:textId="77777777" w:rsidR="002934F3" w:rsidRDefault="00DD6F85">
      <w:pPr>
        <w:rPr>
          <w:rFonts w:ascii="Cambria" w:eastAsia="Cambria" w:hAnsi="Cambria" w:cs="Cambria"/>
          <w:b/>
          <w:bCs/>
        </w:rPr>
      </w:pPr>
      <w:r>
        <w:rPr>
          <w:rFonts w:ascii="Cambria" w:eastAsia="Cambria" w:hAnsi="Cambria" w:cs="Cambria"/>
          <w:b/>
          <w:bCs/>
        </w:rPr>
        <w:t>QUALIFICAÇÃO ECONÔMICO-FINANCEIRA</w:t>
      </w:r>
    </w:p>
    <w:p w14:paraId="1648357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16.12. Os documentos relativos à qualificação econômico-financeira da </w:t>
      </w:r>
      <w:r>
        <w:rPr>
          <w:rFonts w:ascii="Cambria" w:eastAsia="Cambria" w:hAnsi="Cambria" w:cs="Cambria"/>
          <w:b/>
          <w:bCs/>
          <w:color w:val="000000"/>
        </w:rPr>
        <w:t xml:space="preserve">LICITANTE </w:t>
      </w:r>
      <w:r>
        <w:rPr>
          <w:rFonts w:ascii="Cambria" w:eastAsia="Cambria" w:hAnsi="Cambria" w:cs="Cambria"/>
          <w:color w:val="000000"/>
        </w:rPr>
        <w:t>serão constituídos por:</w:t>
      </w:r>
    </w:p>
    <w:p w14:paraId="6B36E9D1"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16.12.1. Balanço Patrimonial e Demonstração de Resultados do Exercício - DRE dos 02 (dois) últimos exercícios </w:t>
      </w:r>
      <w:r>
        <w:rPr>
          <w:rFonts w:ascii="Cambria" w:eastAsia="Cambria" w:hAnsi="Cambria" w:cs="Cambria"/>
          <w:color w:val="000000"/>
        </w:rPr>
        <w:t>sociais, já exigíveis e apresentados na forma da lei, ou balanço de abertura para as empresas constituídas há menos de 12 (doze) meses, que demonstrem a situação financeira da empresa, bem como seu grau de endividamento, vedada a sua substituição por balan</w:t>
      </w:r>
      <w:r>
        <w:rPr>
          <w:rFonts w:ascii="Cambria" w:eastAsia="Cambria" w:hAnsi="Cambria" w:cs="Cambria"/>
          <w:color w:val="000000"/>
        </w:rPr>
        <w:t>cetes ou balanços provisórios, podendo ser atualizados por índices oficiais quando encerrados há mais de 03 (três) meses da data de apresentação da proposta, observando-se, ainda, os seguintes requisitos:</w:t>
      </w:r>
    </w:p>
    <w:p w14:paraId="34B4F8DA" w14:textId="77777777" w:rsidR="002934F3" w:rsidRDefault="00DD6F85">
      <w:pPr>
        <w:widowControl/>
        <w:numPr>
          <w:ilvl w:val="1"/>
          <w:numId w:val="16"/>
        </w:numPr>
        <w:pBdr>
          <w:top w:val="nil"/>
          <w:left w:val="nil"/>
          <w:bottom w:val="nil"/>
          <w:right w:val="nil"/>
          <w:between w:val="nil"/>
        </w:pBdr>
        <w:spacing w:before="120" w:line="360" w:lineRule="auto"/>
        <w:ind w:left="1134" w:hanging="567"/>
        <w:jc w:val="both"/>
        <w:rPr>
          <w:rFonts w:ascii="Cambria" w:eastAsia="Cambria" w:hAnsi="Cambria" w:cs="Cambria"/>
          <w:color w:val="000000"/>
        </w:rPr>
      </w:pPr>
      <w:r>
        <w:rPr>
          <w:rFonts w:ascii="Cambria" w:eastAsia="Cambria" w:hAnsi="Cambria" w:cs="Cambria"/>
          <w:color w:val="000000"/>
        </w:rPr>
        <w:t>o balanço patrimonial deverá estar assinado por con</w:t>
      </w:r>
      <w:r>
        <w:rPr>
          <w:rFonts w:ascii="Cambria" w:eastAsia="Cambria" w:hAnsi="Cambria" w:cs="Cambria"/>
          <w:color w:val="000000"/>
        </w:rPr>
        <w:t xml:space="preserve">tador ou técnico registrado no Conselho Regional de Contabilidade em que tiver sede a </w:t>
      </w:r>
      <w:r>
        <w:rPr>
          <w:rFonts w:ascii="Cambria" w:eastAsia="Cambria" w:hAnsi="Cambria" w:cs="Cambria"/>
          <w:b/>
          <w:bCs/>
          <w:color w:val="000000"/>
        </w:rPr>
        <w:t>LICITANTE</w:t>
      </w:r>
      <w:r>
        <w:rPr>
          <w:rFonts w:ascii="Cambria" w:eastAsia="Cambria" w:hAnsi="Cambria" w:cs="Cambria"/>
          <w:color w:val="000000"/>
        </w:rPr>
        <w:t>, com a indicação do número das páginas transcritas no livro diário, e ser registrado nos órgãos competentes (Junta Comercial do Estado em que se localizar a sed</w:t>
      </w:r>
      <w:r>
        <w:rPr>
          <w:rFonts w:ascii="Cambria" w:eastAsia="Cambria" w:hAnsi="Cambria" w:cs="Cambria"/>
          <w:color w:val="000000"/>
        </w:rPr>
        <w:t xml:space="preserve">e da </w:t>
      </w:r>
      <w:r>
        <w:rPr>
          <w:rFonts w:ascii="Cambria" w:eastAsia="Cambria" w:hAnsi="Cambria" w:cs="Cambria"/>
          <w:b/>
          <w:bCs/>
          <w:color w:val="000000"/>
        </w:rPr>
        <w:t>LICITANTE</w:t>
      </w:r>
      <w:r>
        <w:rPr>
          <w:rFonts w:ascii="Cambria" w:eastAsia="Cambria" w:hAnsi="Cambria" w:cs="Cambria"/>
          <w:color w:val="000000"/>
        </w:rPr>
        <w:t>);</w:t>
      </w:r>
    </w:p>
    <w:p w14:paraId="1DBB9BB0" w14:textId="77777777" w:rsidR="002934F3" w:rsidRDefault="00DD6F85">
      <w:pPr>
        <w:widowControl/>
        <w:numPr>
          <w:ilvl w:val="1"/>
          <w:numId w:val="16"/>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no caso de sociedade anônima, o balanço deverá estar publicado em órgãos de imprensa, na forma da legislação vigente;</w:t>
      </w:r>
    </w:p>
    <w:p w14:paraId="41507645" w14:textId="77777777" w:rsidR="002934F3" w:rsidRDefault="00DD6F85">
      <w:pPr>
        <w:widowControl/>
        <w:numPr>
          <w:ilvl w:val="1"/>
          <w:numId w:val="16"/>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para empresas do tipo sociedade limitada, deve ser apresentado o balanço devidamente acompanhado da cópia do termo de abertura e encerramento do livro em que se acha transcrito, com o registro na Junta Comercial ou no Cartório de Registro de Títulos e Docu</w:t>
      </w:r>
      <w:r>
        <w:rPr>
          <w:rFonts w:ascii="Cambria" w:eastAsia="Cambria" w:hAnsi="Cambria" w:cs="Cambria"/>
          <w:color w:val="000000"/>
        </w:rPr>
        <w:t xml:space="preserve">mentos, assinados pelo Diretor da Empresa e por seu </w:t>
      </w:r>
      <w:r>
        <w:rPr>
          <w:rFonts w:ascii="Cambria" w:eastAsia="Cambria" w:hAnsi="Cambria" w:cs="Cambria"/>
          <w:color w:val="000000"/>
        </w:rPr>
        <w:lastRenderedPageBreak/>
        <w:t>Contador, constando nome completo, cargo e registro no Conselho de Contabilidade; e</w:t>
      </w:r>
    </w:p>
    <w:p w14:paraId="46D60BE9" w14:textId="77777777" w:rsidR="002934F3" w:rsidRDefault="00DD6F85">
      <w:pPr>
        <w:widowControl/>
        <w:numPr>
          <w:ilvl w:val="1"/>
          <w:numId w:val="16"/>
        </w:numPr>
        <w:pBdr>
          <w:top w:val="nil"/>
          <w:left w:val="nil"/>
          <w:bottom w:val="nil"/>
          <w:right w:val="nil"/>
          <w:between w:val="nil"/>
        </w:pBdr>
        <w:spacing w:line="360" w:lineRule="auto"/>
        <w:ind w:left="1134" w:hanging="567"/>
        <w:jc w:val="both"/>
        <w:rPr>
          <w:rFonts w:ascii="Cambria" w:eastAsia="Cambria" w:hAnsi="Cambria" w:cs="Cambria"/>
          <w:color w:val="000000"/>
        </w:rPr>
      </w:pPr>
      <w:r>
        <w:rPr>
          <w:rFonts w:ascii="Cambria" w:eastAsia="Cambria" w:hAnsi="Cambria" w:cs="Cambria"/>
          <w:color w:val="000000"/>
        </w:rPr>
        <w:t xml:space="preserve">para empresas constituídas no exercício financeiro da </w:t>
      </w:r>
      <w:r>
        <w:rPr>
          <w:rFonts w:ascii="Cambria" w:eastAsia="Cambria" w:hAnsi="Cambria" w:cs="Cambria"/>
          <w:b/>
          <w:bCs/>
          <w:color w:val="000000"/>
        </w:rPr>
        <w:t>LICITAÇÃO</w:t>
      </w:r>
      <w:r>
        <w:rPr>
          <w:rFonts w:ascii="Cambria" w:eastAsia="Cambria" w:hAnsi="Cambria" w:cs="Cambria"/>
          <w:color w:val="000000"/>
        </w:rPr>
        <w:t xml:space="preserve"> deve ser apresentado o Balanço de Abertura, na forma do </w:t>
      </w:r>
      <w:r>
        <w:rPr>
          <w:rFonts w:ascii="Cambria" w:eastAsia="Cambria" w:hAnsi="Cambria" w:cs="Cambria"/>
          <w:color w:val="000000"/>
        </w:rPr>
        <w:t xml:space="preserve">art. 65, §1º, da </w:t>
      </w:r>
      <w:r>
        <w:rPr>
          <w:rFonts w:ascii="Cambria" w:eastAsia="Cambria" w:hAnsi="Cambria" w:cs="Cambria"/>
          <w:b/>
          <w:bCs/>
          <w:color w:val="000000"/>
        </w:rPr>
        <w:t>LEI DE</w:t>
      </w:r>
      <w:r>
        <w:rPr>
          <w:rFonts w:ascii="Cambria" w:eastAsia="Cambria" w:hAnsi="Cambria" w:cs="Cambria"/>
          <w:color w:val="000000"/>
        </w:rPr>
        <w:t xml:space="preserve"> </w:t>
      </w:r>
      <w:r>
        <w:rPr>
          <w:rFonts w:ascii="Cambria" w:eastAsia="Cambria" w:hAnsi="Cambria" w:cs="Cambria"/>
          <w:b/>
          <w:bCs/>
          <w:color w:val="000000"/>
        </w:rPr>
        <w:t>LICITAÇÕES</w:t>
      </w:r>
      <w:r>
        <w:rPr>
          <w:rFonts w:ascii="Cambria" w:eastAsia="Cambria" w:hAnsi="Cambria" w:cs="Cambria"/>
          <w:color w:val="000000"/>
        </w:rPr>
        <w:t>;</w:t>
      </w:r>
    </w:p>
    <w:p w14:paraId="1C93B121" w14:textId="77777777" w:rsidR="002934F3" w:rsidRDefault="00DD6F85">
      <w:pPr>
        <w:widowControl/>
        <w:numPr>
          <w:ilvl w:val="1"/>
          <w:numId w:val="16"/>
        </w:numPr>
        <w:pBdr>
          <w:top w:val="nil"/>
          <w:left w:val="nil"/>
          <w:bottom w:val="nil"/>
          <w:right w:val="nil"/>
          <w:between w:val="nil"/>
        </w:pBdr>
        <w:spacing w:after="120" w:line="360" w:lineRule="auto"/>
        <w:ind w:left="1134" w:hanging="567"/>
        <w:jc w:val="both"/>
        <w:rPr>
          <w:rFonts w:ascii="Cambria" w:eastAsia="Cambria" w:hAnsi="Cambria" w:cs="Cambria"/>
          <w:color w:val="000000"/>
        </w:rPr>
      </w:pPr>
      <w:r>
        <w:rPr>
          <w:rFonts w:ascii="Cambria" w:eastAsia="Cambria" w:hAnsi="Cambria" w:cs="Cambria"/>
          <w:color w:val="000000"/>
        </w:rPr>
        <w:t xml:space="preserve">caso o </w:t>
      </w:r>
      <w:r>
        <w:rPr>
          <w:rFonts w:ascii="Cambria" w:eastAsia="Cambria" w:hAnsi="Cambria" w:cs="Cambria"/>
          <w:b/>
          <w:bCs/>
          <w:color w:val="000000"/>
        </w:rPr>
        <w:t>LICITANTE</w:t>
      </w:r>
      <w:r>
        <w:rPr>
          <w:rFonts w:ascii="Cambria" w:eastAsia="Cambria" w:hAnsi="Cambria" w:cs="Cambria"/>
          <w:color w:val="000000"/>
        </w:rPr>
        <w:t xml:space="preserve"> esteja inscrito no Sistema Público de Escrituração Digital - SPED, os documentos mencionados acima relativos ao Balanço Patrimonial e Demonstração de Resultados do Exercício, poderão ser substituídos, po</w:t>
      </w:r>
      <w:r>
        <w:rPr>
          <w:rFonts w:ascii="Cambria" w:eastAsia="Cambria" w:hAnsi="Cambria" w:cs="Cambria"/>
          <w:color w:val="000000"/>
        </w:rPr>
        <w:t>r: a) comprovante da entrega digital do livro contábil com o balanço patrimonial e as demonstrações financeiras exigíveis na forma da lei; e b) cópia do termo de abertura e encerramento do respectivo livro contábil.</w:t>
      </w:r>
    </w:p>
    <w:p w14:paraId="68FEFD67"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b/>
          <w:bCs/>
          <w:color w:val="000000"/>
          <w:sz w:val="24"/>
          <w:szCs w:val="24"/>
        </w:rPr>
      </w:pPr>
      <w:r>
        <w:rPr>
          <w:rFonts w:ascii="Cambria" w:eastAsia="Cambria" w:hAnsi="Cambria" w:cs="Cambria"/>
          <w:color w:val="000000"/>
        </w:rPr>
        <w:t>16.12.2. Valor do Capital Social ou Patr</w:t>
      </w:r>
      <w:r>
        <w:rPr>
          <w:rFonts w:ascii="Cambria" w:eastAsia="Cambria" w:hAnsi="Cambria" w:cs="Cambria"/>
          <w:color w:val="000000"/>
        </w:rPr>
        <w:t xml:space="preserve">imônio Líquido equivalente a 10% do </w:t>
      </w:r>
      <w:r>
        <w:rPr>
          <w:rFonts w:ascii="Cambria" w:eastAsia="Cambria" w:hAnsi="Cambria" w:cs="Cambria"/>
          <w:b/>
          <w:bCs/>
          <w:color w:val="000000"/>
        </w:rPr>
        <w:t>VALOR ESTIMADO DO CONTRATO</w:t>
      </w:r>
      <w:r>
        <w:rPr>
          <w:rFonts w:ascii="Cambria" w:eastAsia="Cambria" w:hAnsi="Cambria" w:cs="Cambria"/>
          <w:color w:val="000000"/>
        </w:rPr>
        <w:t>;</w:t>
      </w:r>
      <w:r>
        <w:rPr>
          <w:rFonts w:ascii="Cambria" w:eastAsia="Cambria" w:hAnsi="Cambria" w:cs="Cambria"/>
          <w:b/>
          <w:bCs/>
          <w:color w:val="000000"/>
          <w:sz w:val="24"/>
          <w:szCs w:val="24"/>
        </w:rPr>
        <w:t xml:space="preserve"> </w:t>
      </w:r>
    </w:p>
    <w:p w14:paraId="194C3E06"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16.12.3. Certidão Negativa de falência expedida pelo distribuidor da sede da </w:t>
      </w:r>
      <w:r>
        <w:rPr>
          <w:rFonts w:ascii="Cambria" w:eastAsia="Cambria" w:hAnsi="Cambria" w:cs="Cambria"/>
          <w:b/>
          <w:bCs/>
          <w:color w:val="000000"/>
        </w:rPr>
        <w:t>LICITANTE</w:t>
      </w:r>
      <w:r>
        <w:rPr>
          <w:rFonts w:ascii="Cambria" w:eastAsia="Cambria" w:hAnsi="Cambria" w:cs="Cambria"/>
          <w:color w:val="000000"/>
        </w:rPr>
        <w:t>.</w:t>
      </w:r>
    </w:p>
    <w:p w14:paraId="1CF42B5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16.13. Poderão participar desta </w:t>
      </w:r>
      <w:r>
        <w:rPr>
          <w:rFonts w:ascii="Cambria" w:eastAsia="Cambria" w:hAnsi="Cambria" w:cs="Cambria"/>
          <w:b/>
          <w:bCs/>
          <w:color w:val="000000"/>
        </w:rPr>
        <w:t>LICITAÇÃO</w:t>
      </w:r>
      <w:r>
        <w:rPr>
          <w:rFonts w:ascii="Cambria" w:eastAsia="Cambria" w:hAnsi="Cambria" w:cs="Cambria"/>
          <w:color w:val="000000"/>
        </w:rPr>
        <w:t xml:space="preserve"> empresas que estejam em recuperação judicial ou extrajudicial, desde que a certidão positiva seja acompanhada de seu Plano de Recuperação, já homologado pelo juízo competente e em pleno vigor, apto a comprovar sua viabilidade econômico-financeira, inclusi</w:t>
      </w:r>
      <w:r>
        <w:rPr>
          <w:rFonts w:ascii="Cambria" w:eastAsia="Cambria" w:hAnsi="Cambria" w:cs="Cambria"/>
          <w:color w:val="000000"/>
        </w:rPr>
        <w:t xml:space="preserve">ve, pelo atendimento de todos os requisitos de habilitação econômico-financeiras estabelecidos neste </w:t>
      </w:r>
      <w:r>
        <w:rPr>
          <w:rFonts w:ascii="Cambria" w:eastAsia="Cambria" w:hAnsi="Cambria" w:cs="Cambria"/>
          <w:b/>
          <w:bCs/>
          <w:color w:val="000000"/>
        </w:rPr>
        <w:t>EDITAL.</w:t>
      </w:r>
    </w:p>
    <w:p w14:paraId="5E2FAD87" w14:textId="77777777" w:rsidR="002934F3" w:rsidRDefault="002934F3">
      <w:bookmarkStart w:id="25" w:name="_heading=h.3whwml4" w:colFirst="0" w:colLast="0"/>
      <w:bookmarkEnd w:id="25"/>
    </w:p>
    <w:p w14:paraId="6620F6B9" w14:textId="77777777" w:rsidR="002934F3" w:rsidRDefault="00DD6F85">
      <w:pPr>
        <w:pStyle w:val="Ttulo1"/>
      </w:pPr>
      <w:bookmarkStart w:id="26" w:name="_heading=h.yqj7evdr15jp" w:colFirst="0" w:colLast="0"/>
      <w:bookmarkEnd w:id="26"/>
      <w:r>
        <w:t>17. ABERTURA, EXAME E JULGAMENTO DAS PROPOSTAS TÉCNICAS - ENVELOPE 2</w:t>
      </w:r>
    </w:p>
    <w:p w14:paraId="19A5F98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17.1. No dia, local e hora indicados no Preâmbulo deste </w:t>
      </w:r>
      <w:r>
        <w:rPr>
          <w:rFonts w:ascii="Cambria" w:eastAsia="Cambria" w:hAnsi="Cambria" w:cs="Cambria"/>
          <w:b/>
          <w:bCs/>
          <w:color w:val="000000"/>
        </w:rPr>
        <w:t>EDITAL</w:t>
      </w:r>
      <w:r>
        <w:rPr>
          <w:rFonts w:ascii="Cambria" w:eastAsia="Cambria" w:hAnsi="Cambria" w:cs="Cambria"/>
          <w:color w:val="000000"/>
        </w:rPr>
        <w:t xml:space="preserve">, a </w:t>
      </w:r>
      <w:r>
        <w:rPr>
          <w:rFonts w:ascii="Cambria" w:eastAsia="Cambria" w:hAnsi="Cambria" w:cs="Cambria"/>
          <w:b/>
          <w:bCs/>
          <w:color w:val="000000"/>
        </w:rPr>
        <w:t>COMISSÃO DE</w:t>
      </w:r>
      <w:r>
        <w:rPr>
          <w:rFonts w:ascii="Cambria" w:eastAsia="Cambria" w:hAnsi="Cambria" w:cs="Cambria"/>
          <w:b/>
          <w:bCs/>
          <w:color w:val="000000"/>
        </w:rPr>
        <w:t xml:space="preserve"> CONTRATAÇÃO</w:t>
      </w:r>
      <w:r>
        <w:rPr>
          <w:rFonts w:ascii="Cambria" w:eastAsia="Cambria" w:hAnsi="Cambria" w:cs="Cambria"/>
          <w:color w:val="000000"/>
        </w:rPr>
        <w:t xml:space="preserve">, em sessão pública, proclamará recebidos os envelopes das </w:t>
      </w:r>
      <w:r>
        <w:rPr>
          <w:rFonts w:ascii="Cambria" w:eastAsia="Cambria" w:hAnsi="Cambria" w:cs="Cambria"/>
          <w:b/>
          <w:bCs/>
          <w:color w:val="000000"/>
        </w:rPr>
        <w:t xml:space="preserve">LICITANTES </w:t>
      </w:r>
      <w:r>
        <w:rPr>
          <w:rFonts w:ascii="Cambria" w:eastAsia="Cambria" w:hAnsi="Cambria" w:cs="Cambria"/>
          <w:color w:val="000000"/>
        </w:rPr>
        <w:t xml:space="preserve">que tenham sido apresentados nos termos estabelecidos no </w:t>
      </w:r>
      <w:r>
        <w:rPr>
          <w:rFonts w:ascii="Cambria" w:eastAsia="Cambria" w:hAnsi="Cambria" w:cs="Cambria"/>
          <w:b/>
          <w:bCs/>
          <w:color w:val="000000"/>
        </w:rPr>
        <w:t>EDITAL</w:t>
      </w:r>
      <w:r>
        <w:rPr>
          <w:rFonts w:ascii="Cambria" w:eastAsia="Cambria" w:hAnsi="Cambria" w:cs="Cambria"/>
          <w:color w:val="000000"/>
        </w:rPr>
        <w:t xml:space="preserve">. </w:t>
      </w:r>
    </w:p>
    <w:p w14:paraId="0F61FC6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17.2. No início da sessão será realizado o credenciamento dos interessados em representar os </w:t>
      </w:r>
      <w:r>
        <w:rPr>
          <w:rFonts w:ascii="Cambria" w:eastAsia="Cambria" w:hAnsi="Cambria" w:cs="Cambria"/>
          <w:b/>
          <w:bCs/>
          <w:color w:val="000000"/>
        </w:rPr>
        <w:t>LICITANTES</w:t>
      </w:r>
      <w:r>
        <w:rPr>
          <w:rFonts w:ascii="Cambria" w:eastAsia="Cambria" w:hAnsi="Cambria" w:cs="Cambria"/>
          <w:color w:val="000000"/>
        </w:rPr>
        <w:t xml:space="preserve"> dura</w:t>
      </w:r>
      <w:r>
        <w:rPr>
          <w:rFonts w:ascii="Cambria" w:eastAsia="Cambria" w:hAnsi="Cambria" w:cs="Cambria"/>
          <w:color w:val="000000"/>
        </w:rPr>
        <w:t xml:space="preserve">nte a </w:t>
      </w:r>
      <w:r>
        <w:rPr>
          <w:rFonts w:ascii="Cambria" w:eastAsia="Cambria" w:hAnsi="Cambria" w:cs="Cambria"/>
          <w:b/>
          <w:bCs/>
          <w:color w:val="000000"/>
        </w:rPr>
        <w:t>LICITAÇÃO</w:t>
      </w:r>
      <w:r>
        <w:rPr>
          <w:rFonts w:ascii="Cambria" w:eastAsia="Cambria" w:hAnsi="Cambria" w:cs="Cambria"/>
          <w:color w:val="000000"/>
        </w:rPr>
        <w:t>.</w:t>
      </w:r>
    </w:p>
    <w:p w14:paraId="3D1D68F1"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17.2.1. Os representantes deverão possuir poderes de representação das </w:t>
      </w:r>
      <w:r>
        <w:rPr>
          <w:rFonts w:ascii="Cambria" w:eastAsia="Cambria" w:hAnsi="Cambria" w:cs="Cambria"/>
          <w:b/>
          <w:bCs/>
          <w:color w:val="000000"/>
        </w:rPr>
        <w:t>LICITANTES</w:t>
      </w:r>
      <w:r>
        <w:rPr>
          <w:rFonts w:ascii="Cambria" w:eastAsia="Cambria" w:hAnsi="Cambria" w:cs="Cambria"/>
          <w:color w:val="000000"/>
        </w:rPr>
        <w:t>.</w:t>
      </w:r>
    </w:p>
    <w:p w14:paraId="2C4FB7C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17.3. Em seguida, serão rubricados, ainda fechados, todos os envelopes das </w:t>
      </w:r>
      <w:r>
        <w:rPr>
          <w:rFonts w:ascii="Cambria" w:eastAsia="Cambria" w:hAnsi="Cambria" w:cs="Cambria"/>
          <w:b/>
          <w:bCs/>
          <w:color w:val="000000"/>
        </w:rPr>
        <w:t>LICITANTES</w:t>
      </w:r>
      <w:r>
        <w:rPr>
          <w:rFonts w:ascii="Cambria" w:eastAsia="Cambria" w:hAnsi="Cambria" w:cs="Cambria"/>
          <w:color w:val="000000"/>
        </w:rPr>
        <w:t xml:space="preserve">, pelos membros da </w:t>
      </w:r>
      <w:r>
        <w:rPr>
          <w:rFonts w:ascii="Cambria" w:eastAsia="Cambria" w:hAnsi="Cambria" w:cs="Cambria"/>
          <w:b/>
          <w:bCs/>
          <w:color w:val="000000"/>
        </w:rPr>
        <w:t>COMISSÃO DE CONTRATAÇÃO</w:t>
      </w:r>
      <w:r>
        <w:rPr>
          <w:rFonts w:ascii="Cambria" w:eastAsia="Cambria" w:hAnsi="Cambria" w:cs="Cambria"/>
          <w:color w:val="000000"/>
        </w:rPr>
        <w:t xml:space="preserve"> e pelos representantes das </w:t>
      </w:r>
      <w:r>
        <w:rPr>
          <w:rFonts w:ascii="Cambria" w:eastAsia="Cambria" w:hAnsi="Cambria" w:cs="Cambria"/>
          <w:b/>
          <w:bCs/>
          <w:color w:val="000000"/>
        </w:rPr>
        <w:t>L</w:t>
      </w:r>
      <w:r>
        <w:rPr>
          <w:rFonts w:ascii="Cambria" w:eastAsia="Cambria" w:hAnsi="Cambria" w:cs="Cambria"/>
          <w:b/>
          <w:bCs/>
          <w:color w:val="000000"/>
        </w:rPr>
        <w:t>ICITANTES</w:t>
      </w:r>
      <w:r>
        <w:rPr>
          <w:rFonts w:ascii="Cambria" w:eastAsia="Cambria" w:hAnsi="Cambria" w:cs="Cambria"/>
          <w:color w:val="000000"/>
        </w:rPr>
        <w:t xml:space="preserve"> </w:t>
      </w:r>
      <w:r>
        <w:rPr>
          <w:rFonts w:ascii="Cambria" w:eastAsia="Cambria" w:hAnsi="Cambria" w:cs="Cambria"/>
          <w:color w:val="000000"/>
        </w:rPr>
        <w:lastRenderedPageBreak/>
        <w:t>presentes.</w:t>
      </w:r>
    </w:p>
    <w:p w14:paraId="0948FE3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17.4. Sequencialmente, a </w:t>
      </w:r>
      <w:r>
        <w:rPr>
          <w:rFonts w:ascii="Cambria" w:eastAsia="Cambria" w:hAnsi="Cambria" w:cs="Cambria"/>
          <w:b/>
          <w:bCs/>
          <w:color w:val="000000"/>
        </w:rPr>
        <w:t>COMISSÃO DE CONTRATAÇÃO</w:t>
      </w:r>
      <w:r>
        <w:rPr>
          <w:rFonts w:ascii="Cambria" w:eastAsia="Cambria" w:hAnsi="Cambria" w:cs="Cambria"/>
          <w:color w:val="000000"/>
        </w:rPr>
        <w:t xml:space="preserve"> promoverá a abertura dos Envelopes nº 01, contendo os </w:t>
      </w:r>
      <w:r>
        <w:rPr>
          <w:rFonts w:ascii="Cambria" w:eastAsia="Cambria" w:hAnsi="Cambria" w:cs="Cambria"/>
          <w:b/>
          <w:bCs/>
          <w:color w:val="000000"/>
        </w:rPr>
        <w:t>DOCUMENTOS DE PRÉ-HABILITAÇÃO</w:t>
      </w:r>
      <w:r>
        <w:rPr>
          <w:rFonts w:ascii="Cambria" w:eastAsia="Cambria" w:hAnsi="Cambria" w:cs="Cambria"/>
          <w:color w:val="000000"/>
        </w:rPr>
        <w:t xml:space="preserve">, a fim de verificar o cumprimento das exigências contidas neste </w:t>
      </w:r>
      <w:r>
        <w:rPr>
          <w:rFonts w:ascii="Cambria" w:eastAsia="Cambria" w:hAnsi="Cambria" w:cs="Cambria"/>
          <w:b/>
          <w:bCs/>
          <w:color w:val="000000"/>
        </w:rPr>
        <w:t>EDITAL</w:t>
      </w:r>
      <w:r>
        <w:rPr>
          <w:rFonts w:ascii="Cambria" w:eastAsia="Cambria" w:hAnsi="Cambria" w:cs="Cambria"/>
          <w:color w:val="000000"/>
        </w:rPr>
        <w:t>.</w:t>
      </w:r>
    </w:p>
    <w:p w14:paraId="504C758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17.5. Somente quanto às </w:t>
      </w:r>
      <w:r>
        <w:rPr>
          <w:rFonts w:ascii="Cambria" w:eastAsia="Cambria" w:hAnsi="Cambria" w:cs="Cambria"/>
          <w:b/>
          <w:bCs/>
          <w:color w:val="000000"/>
        </w:rPr>
        <w:t>LICITA</w:t>
      </w:r>
      <w:r>
        <w:rPr>
          <w:rFonts w:ascii="Cambria" w:eastAsia="Cambria" w:hAnsi="Cambria" w:cs="Cambria"/>
          <w:b/>
          <w:bCs/>
          <w:color w:val="000000"/>
        </w:rPr>
        <w:t>NTES</w:t>
      </w:r>
      <w:r>
        <w:rPr>
          <w:rFonts w:ascii="Cambria" w:eastAsia="Cambria" w:hAnsi="Cambria" w:cs="Cambria"/>
          <w:color w:val="000000"/>
        </w:rPr>
        <w:t xml:space="preserve"> que tiverem apresentado regularmente a </w:t>
      </w:r>
      <w:r>
        <w:rPr>
          <w:rFonts w:ascii="Cambria" w:eastAsia="Cambria" w:hAnsi="Cambria" w:cs="Cambria"/>
          <w:b/>
          <w:bCs/>
          <w:color w:val="000000"/>
        </w:rPr>
        <w:t>GARANTIA DE PROPOSTA</w:t>
      </w:r>
      <w:r>
        <w:rPr>
          <w:rFonts w:ascii="Cambria" w:eastAsia="Cambria" w:hAnsi="Cambria" w:cs="Cambria"/>
          <w:color w:val="000000"/>
        </w:rPr>
        <w:t xml:space="preserve">, será aberto o Envelope nº 02, contendo as </w:t>
      </w:r>
      <w:r>
        <w:rPr>
          <w:rFonts w:ascii="Cambria" w:eastAsia="Cambria" w:hAnsi="Cambria" w:cs="Cambria"/>
          <w:b/>
          <w:bCs/>
          <w:color w:val="000000"/>
        </w:rPr>
        <w:t>PROPOSTAS TÉCNICAS</w:t>
      </w:r>
      <w:r>
        <w:rPr>
          <w:rFonts w:ascii="Cambria" w:eastAsia="Cambria" w:hAnsi="Cambria" w:cs="Cambria"/>
          <w:color w:val="000000"/>
        </w:rPr>
        <w:t xml:space="preserve"> das </w:t>
      </w:r>
      <w:r>
        <w:rPr>
          <w:rFonts w:ascii="Cambria" w:eastAsia="Cambria" w:hAnsi="Cambria" w:cs="Cambria"/>
          <w:b/>
          <w:bCs/>
          <w:color w:val="000000"/>
        </w:rPr>
        <w:t>LICITANTES</w:t>
      </w:r>
      <w:r>
        <w:rPr>
          <w:rFonts w:ascii="Cambria" w:eastAsia="Cambria" w:hAnsi="Cambria" w:cs="Cambria"/>
          <w:color w:val="000000"/>
        </w:rPr>
        <w:t xml:space="preserve"> pré-habilitadas, rubricando-se os documentos neles contidos e procedendo-se ao seu exame pelos membros da </w:t>
      </w:r>
      <w:r>
        <w:rPr>
          <w:rFonts w:ascii="Cambria" w:eastAsia="Cambria" w:hAnsi="Cambria" w:cs="Cambria"/>
          <w:b/>
          <w:bCs/>
          <w:color w:val="000000"/>
        </w:rPr>
        <w:t>COMISSÃO</w:t>
      </w:r>
      <w:r>
        <w:rPr>
          <w:rFonts w:ascii="Cambria" w:eastAsia="Cambria" w:hAnsi="Cambria" w:cs="Cambria"/>
          <w:b/>
          <w:bCs/>
          <w:color w:val="000000"/>
        </w:rPr>
        <w:t xml:space="preserve"> DE CONTRATAÇÃO</w:t>
      </w:r>
      <w:r>
        <w:rPr>
          <w:rFonts w:ascii="Cambria" w:eastAsia="Cambria" w:hAnsi="Cambria" w:cs="Cambria"/>
          <w:color w:val="000000"/>
        </w:rPr>
        <w:t xml:space="preserve"> e pelos representantes das </w:t>
      </w:r>
      <w:r>
        <w:rPr>
          <w:rFonts w:ascii="Cambria" w:eastAsia="Cambria" w:hAnsi="Cambria" w:cs="Cambria"/>
          <w:b/>
          <w:bCs/>
          <w:color w:val="000000"/>
        </w:rPr>
        <w:t>LICITANTES</w:t>
      </w:r>
      <w:r>
        <w:rPr>
          <w:rFonts w:ascii="Cambria" w:eastAsia="Cambria" w:hAnsi="Cambria" w:cs="Cambria"/>
          <w:color w:val="000000"/>
        </w:rPr>
        <w:t xml:space="preserve"> presentes. </w:t>
      </w:r>
    </w:p>
    <w:p w14:paraId="204623E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17.6. O julgamento das </w:t>
      </w:r>
      <w:r>
        <w:rPr>
          <w:rFonts w:ascii="Cambria" w:eastAsia="Cambria" w:hAnsi="Cambria" w:cs="Cambria"/>
          <w:b/>
          <w:bCs/>
          <w:color w:val="000000"/>
        </w:rPr>
        <w:t>PROPOSTAS TÉCNICAS</w:t>
      </w:r>
      <w:r>
        <w:rPr>
          <w:rFonts w:ascii="Cambria" w:eastAsia="Cambria" w:hAnsi="Cambria" w:cs="Cambria"/>
          <w:color w:val="000000"/>
        </w:rPr>
        <w:t xml:space="preserve"> dar-se-á por critérios objetivos, nos termos do </w:t>
      </w:r>
      <w:r>
        <w:rPr>
          <w:rFonts w:ascii="Cambria" w:eastAsia="Cambria" w:hAnsi="Cambria" w:cs="Cambria"/>
          <w:b/>
          <w:bCs/>
          <w:color w:val="000000"/>
        </w:rPr>
        <w:t>ANEXO VIII - DIRETRIZES PARA ELABORAÇÃO E MECANISMO DE JULGAMENTO DAS PROPOSTAS TÉCNICAS.</w:t>
      </w:r>
    </w:p>
    <w:p w14:paraId="3DDAFBB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17.7. A decisão acerca da </w:t>
      </w:r>
      <w:r>
        <w:rPr>
          <w:rFonts w:ascii="Cambria" w:eastAsia="Cambria" w:hAnsi="Cambria" w:cs="Cambria"/>
          <w:b/>
          <w:bCs/>
          <w:color w:val="000000"/>
        </w:rPr>
        <w:t>PROPOSTA TÉCNICA</w:t>
      </w:r>
      <w:r>
        <w:rPr>
          <w:rFonts w:ascii="Cambria" w:eastAsia="Cambria" w:hAnsi="Cambria" w:cs="Cambria"/>
          <w:color w:val="000000"/>
        </w:rPr>
        <w:t xml:space="preserve"> será proferida pela </w:t>
      </w:r>
      <w:r>
        <w:rPr>
          <w:rFonts w:ascii="Cambria" w:eastAsia="Cambria" w:hAnsi="Cambria" w:cs="Cambria"/>
          <w:b/>
          <w:bCs/>
          <w:color w:val="000000"/>
        </w:rPr>
        <w:t>COMISSÃO DE CONTRATAÇÃO</w:t>
      </w:r>
      <w:r>
        <w:rPr>
          <w:rFonts w:ascii="Cambria" w:eastAsia="Cambria" w:hAnsi="Cambria" w:cs="Cambria"/>
          <w:color w:val="000000"/>
        </w:rPr>
        <w:t xml:space="preserve"> e o resultado do julgamento será informado às partes por meio de publicação na imprensa oficial. </w:t>
      </w:r>
    </w:p>
    <w:p w14:paraId="14F6EC21" w14:textId="15D60722"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17.8. A </w:t>
      </w:r>
      <w:r>
        <w:rPr>
          <w:rFonts w:ascii="Cambria" w:eastAsia="Cambria" w:hAnsi="Cambria" w:cs="Cambria"/>
          <w:b/>
          <w:bCs/>
          <w:color w:val="000000"/>
        </w:rPr>
        <w:t>COMISSÃO DE CONTRATAÇÃO</w:t>
      </w:r>
      <w:r>
        <w:rPr>
          <w:rFonts w:ascii="Cambria" w:eastAsia="Cambria" w:hAnsi="Cambria" w:cs="Cambria"/>
          <w:color w:val="000000"/>
        </w:rPr>
        <w:t xml:space="preserve"> divulgará o resultado preliminar das </w:t>
      </w:r>
      <w:r>
        <w:rPr>
          <w:rFonts w:ascii="Cambria" w:eastAsia="Cambria" w:hAnsi="Cambria" w:cs="Cambria"/>
          <w:b/>
          <w:bCs/>
          <w:color w:val="000000"/>
        </w:rPr>
        <w:t>PR</w:t>
      </w:r>
      <w:r>
        <w:rPr>
          <w:rFonts w:ascii="Cambria" w:eastAsia="Cambria" w:hAnsi="Cambria" w:cs="Cambria"/>
          <w:b/>
          <w:bCs/>
          <w:color w:val="000000"/>
        </w:rPr>
        <w:t xml:space="preserve">OPOSTAS </w:t>
      </w:r>
      <w:r w:rsidR="00184EA5">
        <w:rPr>
          <w:rFonts w:ascii="Cambria" w:eastAsia="Cambria" w:hAnsi="Cambria" w:cs="Cambria"/>
          <w:b/>
          <w:bCs/>
          <w:color w:val="000000"/>
        </w:rPr>
        <w:t>TÉCNICAS</w:t>
      </w:r>
      <w:r>
        <w:rPr>
          <w:rFonts w:ascii="Cambria" w:eastAsia="Cambria" w:hAnsi="Cambria" w:cs="Cambria"/>
          <w:color w:val="000000"/>
        </w:rPr>
        <w:t xml:space="preserve"> mediante aviso publicado, uma única vez, na imprensa oficial, em que constará, também, o dia, hora e local para abertura do Envelope nº 03 contendo as </w:t>
      </w:r>
      <w:r>
        <w:rPr>
          <w:rFonts w:ascii="Cambria" w:eastAsia="Cambria" w:hAnsi="Cambria" w:cs="Cambria"/>
          <w:b/>
          <w:bCs/>
          <w:color w:val="000000"/>
        </w:rPr>
        <w:t>PROPOSTAS ECONÔMICAS</w:t>
      </w:r>
      <w:r>
        <w:rPr>
          <w:rFonts w:ascii="Cambria" w:eastAsia="Cambria" w:hAnsi="Cambria" w:cs="Cambria"/>
          <w:color w:val="000000"/>
        </w:rPr>
        <w:t>.</w:t>
      </w:r>
    </w:p>
    <w:p w14:paraId="5FCD6941" w14:textId="77777777" w:rsidR="002934F3" w:rsidRDefault="002934F3"/>
    <w:p w14:paraId="664BD673" w14:textId="77777777" w:rsidR="002934F3" w:rsidRDefault="00DD6F85">
      <w:pPr>
        <w:pStyle w:val="Ttulo1"/>
      </w:pPr>
      <w:bookmarkStart w:id="27" w:name="_heading=h.a9kscn7qe249" w:colFirst="0" w:colLast="0"/>
      <w:bookmarkEnd w:id="27"/>
      <w:r>
        <w:t xml:space="preserve">18. ABERTURA, EXAME E JULGAMENTO DAS PROPOSTAS ECONÔMICAS - </w:t>
      </w:r>
      <w:r>
        <w:t>ENVELOPE 3</w:t>
      </w:r>
    </w:p>
    <w:p w14:paraId="066EF2F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18.1. Na data prevista será aberto o Envelope nº 03, contendo as </w:t>
      </w:r>
      <w:r>
        <w:rPr>
          <w:rFonts w:ascii="Cambria" w:eastAsia="Cambria" w:hAnsi="Cambria" w:cs="Cambria"/>
          <w:b/>
          <w:bCs/>
          <w:color w:val="000000"/>
        </w:rPr>
        <w:t>PROPOSTAS ECONÔMICAS</w:t>
      </w:r>
      <w:r>
        <w:rPr>
          <w:rFonts w:ascii="Cambria" w:eastAsia="Cambria" w:hAnsi="Cambria" w:cs="Cambria"/>
          <w:color w:val="000000"/>
        </w:rPr>
        <w:t xml:space="preserve"> das </w:t>
      </w:r>
      <w:r>
        <w:rPr>
          <w:rFonts w:ascii="Cambria" w:eastAsia="Cambria" w:hAnsi="Cambria" w:cs="Cambria"/>
          <w:b/>
          <w:bCs/>
          <w:color w:val="000000"/>
        </w:rPr>
        <w:t>LICITANTES</w:t>
      </w:r>
      <w:r>
        <w:rPr>
          <w:rFonts w:ascii="Cambria" w:eastAsia="Cambria" w:hAnsi="Cambria" w:cs="Cambria"/>
          <w:color w:val="000000"/>
        </w:rPr>
        <w:t xml:space="preserve"> que tiveram suas </w:t>
      </w:r>
      <w:r>
        <w:rPr>
          <w:rFonts w:ascii="Cambria" w:eastAsia="Cambria" w:hAnsi="Cambria" w:cs="Cambria"/>
          <w:b/>
          <w:bCs/>
          <w:color w:val="000000"/>
        </w:rPr>
        <w:t>PROPOSTAS TÉCNICAS</w:t>
      </w:r>
      <w:r>
        <w:rPr>
          <w:rFonts w:ascii="Cambria" w:eastAsia="Cambria" w:hAnsi="Cambria" w:cs="Cambria"/>
          <w:color w:val="000000"/>
        </w:rPr>
        <w:t xml:space="preserve"> aceitas, rubricando-se os documentos neles contidos e procedendo-se ao seu exame pelos membros da </w:t>
      </w:r>
      <w:r>
        <w:rPr>
          <w:rFonts w:ascii="Cambria" w:eastAsia="Cambria" w:hAnsi="Cambria" w:cs="Cambria"/>
          <w:b/>
          <w:bCs/>
          <w:color w:val="000000"/>
        </w:rPr>
        <w:t>COMISSÃO D</w:t>
      </w:r>
      <w:r>
        <w:rPr>
          <w:rFonts w:ascii="Cambria" w:eastAsia="Cambria" w:hAnsi="Cambria" w:cs="Cambria"/>
          <w:b/>
          <w:bCs/>
          <w:color w:val="000000"/>
        </w:rPr>
        <w:t>E CONTRATAÇÃO</w:t>
      </w:r>
      <w:r>
        <w:rPr>
          <w:rFonts w:ascii="Cambria" w:eastAsia="Cambria" w:hAnsi="Cambria" w:cs="Cambria"/>
          <w:color w:val="000000"/>
        </w:rPr>
        <w:t xml:space="preserve"> e pelos representantes das </w:t>
      </w:r>
      <w:r>
        <w:rPr>
          <w:rFonts w:ascii="Cambria" w:eastAsia="Cambria" w:hAnsi="Cambria" w:cs="Cambria"/>
          <w:b/>
          <w:bCs/>
          <w:color w:val="000000"/>
        </w:rPr>
        <w:t>LICITANTES</w:t>
      </w:r>
      <w:r>
        <w:rPr>
          <w:rFonts w:ascii="Cambria" w:eastAsia="Cambria" w:hAnsi="Cambria" w:cs="Cambria"/>
          <w:color w:val="000000"/>
        </w:rPr>
        <w:t xml:space="preserve"> presentes. </w:t>
      </w:r>
    </w:p>
    <w:p w14:paraId="696AB00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18.2. O julgamento das </w:t>
      </w:r>
      <w:r>
        <w:rPr>
          <w:rFonts w:ascii="Cambria" w:eastAsia="Cambria" w:hAnsi="Cambria" w:cs="Cambria"/>
          <w:b/>
          <w:bCs/>
          <w:color w:val="000000"/>
        </w:rPr>
        <w:t>PROPOSTAS ECONÔMICAS</w:t>
      </w:r>
      <w:r>
        <w:rPr>
          <w:rFonts w:ascii="Cambria" w:eastAsia="Cambria" w:hAnsi="Cambria" w:cs="Cambria"/>
          <w:color w:val="000000"/>
        </w:rPr>
        <w:t xml:space="preserve"> dar-se-á por critérios objetivos, nos termos do </w:t>
      </w:r>
      <w:r>
        <w:rPr>
          <w:rFonts w:ascii="Cambria" w:eastAsia="Cambria" w:hAnsi="Cambria" w:cs="Cambria"/>
          <w:b/>
          <w:bCs/>
          <w:color w:val="000000"/>
        </w:rPr>
        <w:t>ANEXO VII – DIRETRIZES PARA ELABORAÇÃO PROPOSTA ECONÔMICA.</w:t>
      </w:r>
    </w:p>
    <w:p w14:paraId="3CEF403A"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18.3. Conhecidas as Notas Técnicas (NT) e</w:t>
      </w:r>
      <w:r>
        <w:rPr>
          <w:rFonts w:ascii="Cambria" w:eastAsia="Cambria" w:hAnsi="Cambria" w:cs="Cambria"/>
          <w:color w:val="000000"/>
        </w:rPr>
        <w:t xml:space="preserve"> as Notas Comerciais (NC), proceder-se-á ao </w:t>
      </w:r>
      <w:r>
        <w:rPr>
          <w:rFonts w:ascii="Cambria" w:eastAsia="Cambria" w:hAnsi="Cambria" w:cs="Cambria"/>
          <w:color w:val="000000"/>
        </w:rPr>
        <w:lastRenderedPageBreak/>
        <w:t>julgamento da melhor proposta, assim considerada aquela que obtiver a maior Nota Final (NF).</w:t>
      </w:r>
    </w:p>
    <w:p w14:paraId="417FC27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18.4. A Nota Final (NF) será obtida mediante cálculo de pontuação, considerando as notas da </w:t>
      </w:r>
      <w:r>
        <w:rPr>
          <w:rFonts w:ascii="Cambria" w:eastAsia="Cambria" w:hAnsi="Cambria" w:cs="Cambria"/>
          <w:b/>
          <w:bCs/>
          <w:color w:val="000000"/>
        </w:rPr>
        <w:t>PROPOSTA TÉCNICA</w:t>
      </w:r>
      <w:r>
        <w:rPr>
          <w:rFonts w:ascii="Cambria" w:eastAsia="Cambria" w:hAnsi="Cambria" w:cs="Cambria"/>
          <w:color w:val="000000"/>
        </w:rPr>
        <w:t xml:space="preserve"> (NT) e as </w:t>
      </w:r>
      <w:r>
        <w:rPr>
          <w:rFonts w:ascii="Cambria" w:eastAsia="Cambria" w:hAnsi="Cambria" w:cs="Cambria"/>
          <w:color w:val="000000"/>
        </w:rPr>
        <w:t xml:space="preserve">notas da </w:t>
      </w:r>
      <w:r>
        <w:rPr>
          <w:rFonts w:ascii="Cambria" w:eastAsia="Cambria" w:hAnsi="Cambria" w:cs="Cambria"/>
          <w:b/>
          <w:bCs/>
          <w:color w:val="000000"/>
        </w:rPr>
        <w:t>PROPOSTA ECONÔMICA</w:t>
      </w:r>
      <w:r>
        <w:rPr>
          <w:rFonts w:ascii="Cambria" w:eastAsia="Cambria" w:hAnsi="Cambria" w:cs="Cambria"/>
          <w:color w:val="000000"/>
        </w:rPr>
        <w:t xml:space="preserve"> (NC), que terão, respectivamente, pesos de 60% (sessenta por cento) e 40% (quarenta por cento), conforme a seguinte fórmula: </w:t>
      </w:r>
    </w:p>
    <w:p w14:paraId="5D534CEE" w14:textId="77777777" w:rsidR="002934F3" w:rsidRDefault="00DD6F85">
      <w:pPr>
        <w:pBdr>
          <w:top w:val="nil"/>
          <w:left w:val="nil"/>
          <w:bottom w:val="nil"/>
          <w:right w:val="nil"/>
          <w:between w:val="nil"/>
        </w:pBdr>
        <w:tabs>
          <w:tab w:val="left" w:pos="284"/>
        </w:tabs>
        <w:spacing w:before="288" w:after="288" w:line="360" w:lineRule="auto"/>
        <w:ind w:left="360" w:hanging="360"/>
        <w:jc w:val="center"/>
        <w:rPr>
          <w:rFonts w:ascii="Cambria" w:eastAsia="Cambria" w:hAnsi="Cambria" w:cs="Cambria"/>
          <w:i/>
          <w:iCs/>
          <w:color w:val="000000"/>
        </w:rPr>
      </w:pPr>
      <w:r>
        <w:rPr>
          <w:rFonts w:ascii="Cambria" w:eastAsia="Cambria" w:hAnsi="Cambria" w:cs="Cambria"/>
          <w:i/>
          <w:iCs/>
          <w:color w:val="000000"/>
        </w:rPr>
        <w:t>NF =  (0,60 x NT)] +[(0,40 x NC)] x 100</w:t>
      </w:r>
    </w:p>
    <w:p w14:paraId="5FBB252B" w14:textId="77777777" w:rsidR="002934F3" w:rsidRDefault="00DD6F85">
      <w:pPr>
        <w:pBdr>
          <w:top w:val="nil"/>
          <w:left w:val="nil"/>
          <w:bottom w:val="nil"/>
          <w:right w:val="nil"/>
          <w:between w:val="nil"/>
        </w:pBdr>
        <w:tabs>
          <w:tab w:val="left" w:pos="284"/>
        </w:tabs>
        <w:spacing w:before="288" w:after="288" w:line="360" w:lineRule="auto"/>
        <w:ind w:left="360" w:hanging="360"/>
        <w:jc w:val="center"/>
        <w:rPr>
          <w:rFonts w:ascii="Cambria" w:eastAsia="Cambria" w:hAnsi="Cambria" w:cs="Cambria"/>
          <w:color w:val="000000"/>
        </w:rPr>
      </w:pPr>
      <w:r>
        <w:rPr>
          <w:rFonts w:ascii="Cambria" w:eastAsia="Cambria" w:hAnsi="Cambria" w:cs="Cambria"/>
          <w:color w:val="000000"/>
        </w:rPr>
        <w:t>onde: NF = nota final, NT = nota técnica e NC = nota comercial</w:t>
      </w:r>
      <w:r>
        <w:rPr>
          <w:rFonts w:ascii="Cambria" w:eastAsia="Cambria" w:hAnsi="Cambria" w:cs="Cambria"/>
          <w:color w:val="000000"/>
        </w:rPr>
        <w:t>.</w:t>
      </w:r>
    </w:p>
    <w:p w14:paraId="298DD33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18.5. As NF (notas finais) serão calculadas com até duas casas decimais.</w:t>
      </w:r>
    </w:p>
    <w:p w14:paraId="40EDA53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18.6. Havendo empate, serão aplicados os critérios de desempate previstos no art. 60 da</w:t>
      </w:r>
      <w:r>
        <w:rPr>
          <w:rFonts w:ascii="Cambria" w:eastAsia="Cambria" w:hAnsi="Cambria" w:cs="Cambria"/>
          <w:b/>
          <w:bCs/>
          <w:color w:val="000000"/>
        </w:rPr>
        <w:t xml:space="preserve"> LEI DE LICITAÇÕES</w:t>
      </w:r>
      <w:r>
        <w:rPr>
          <w:rFonts w:ascii="Cambria" w:eastAsia="Cambria" w:hAnsi="Cambria" w:cs="Cambria"/>
          <w:color w:val="000000"/>
        </w:rPr>
        <w:t xml:space="preserve">. </w:t>
      </w:r>
    </w:p>
    <w:p w14:paraId="77E86248"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18.7. A </w:t>
      </w:r>
      <w:r>
        <w:rPr>
          <w:rFonts w:ascii="Cambria" w:eastAsia="Cambria" w:hAnsi="Cambria" w:cs="Cambria"/>
          <w:b/>
          <w:bCs/>
          <w:color w:val="000000"/>
        </w:rPr>
        <w:t>COMISSÃO DE CONTRATAÇÃO</w:t>
      </w:r>
      <w:r>
        <w:rPr>
          <w:rFonts w:ascii="Cambria" w:eastAsia="Cambria" w:hAnsi="Cambria" w:cs="Cambria"/>
          <w:color w:val="000000"/>
        </w:rPr>
        <w:t xml:space="preserve"> divulgará o resultado preliminar das </w:t>
      </w:r>
      <w:r>
        <w:rPr>
          <w:rFonts w:ascii="Cambria" w:eastAsia="Cambria" w:hAnsi="Cambria" w:cs="Cambria"/>
          <w:b/>
          <w:bCs/>
          <w:color w:val="000000"/>
        </w:rPr>
        <w:t xml:space="preserve">PROPOSTAS </w:t>
      </w:r>
      <w:r>
        <w:rPr>
          <w:rFonts w:ascii="Cambria" w:eastAsia="Cambria" w:hAnsi="Cambria" w:cs="Cambria"/>
          <w:color w:val="000000"/>
        </w:rPr>
        <w:t xml:space="preserve">mediante aviso publicado, uma única vez, na imprensa oficial, onde constará, também, o dia, hora e local para abertura do Envelope nº 04 contendo os </w:t>
      </w:r>
      <w:r>
        <w:rPr>
          <w:rFonts w:ascii="Cambria" w:eastAsia="Cambria" w:hAnsi="Cambria" w:cs="Cambria"/>
          <w:b/>
          <w:bCs/>
          <w:color w:val="000000"/>
        </w:rPr>
        <w:t>DOCUMENTOS DE HABILITAÇÃO</w:t>
      </w:r>
      <w:r>
        <w:rPr>
          <w:rFonts w:ascii="Cambria" w:eastAsia="Cambria" w:hAnsi="Cambria" w:cs="Cambria"/>
          <w:color w:val="000000"/>
        </w:rPr>
        <w:t>.</w:t>
      </w:r>
    </w:p>
    <w:p w14:paraId="290F578C"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4C9E6535" w14:textId="77777777" w:rsidR="002934F3" w:rsidRDefault="00DD6F85">
      <w:pPr>
        <w:pStyle w:val="Ttulo1"/>
      </w:pPr>
      <w:bookmarkStart w:id="28" w:name="_heading=h.xfji5t58hvjd" w:colFirst="0" w:colLast="0"/>
      <w:bookmarkEnd w:id="28"/>
      <w:r>
        <w:t>19. ABERTURA, EXAME E ANÁLISE DOS DOCUMENTOS DE HABILITAÇÃO - ENVELOP</w:t>
      </w:r>
      <w:r>
        <w:t>E 4</w:t>
      </w:r>
    </w:p>
    <w:p w14:paraId="739D89C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19.1. Os </w:t>
      </w:r>
      <w:r>
        <w:rPr>
          <w:rFonts w:ascii="Cambria" w:eastAsia="Cambria" w:hAnsi="Cambria" w:cs="Cambria"/>
          <w:b/>
          <w:bCs/>
          <w:color w:val="000000"/>
        </w:rPr>
        <w:t>DOCUMENTOS DE HABILITAÇÃO</w:t>
      </w:r>
      <w:r>
        <w:rPr>
          <w:rFonts w:ascii="Cambria" w:eastAsia="Cambria" w:hAnsi="Cambria" w:cs="Cambria"/>
          <w:color w:val="000000"/>
        </w:rPr>
        <w:t xml:space="preserve"> da </w:t>
      </w:r>
      <w:r>
        <w:rPr>
          <w:rFonts w:ascii="Cambria" w:eastAsia="Cambria" w:hAnsi="Cambria" w:cs="Cambria"/>
          <w:b/>
          <w:bCs/>
          <w:color w:val="000000"/>
        </w:rPr>
        <w:t>LICITANTE</w:t>
      </w:r>
      <w:r>
        <w:rPr>
          <w:rFonts w:ascii="Cambria" w:eastAsia="Cambria" w:hAnsi="Cambria" w:cs="Cambria"/>
          <w:color w:val="000000"/>
        </w:rPr>
        <w:t xml:space="preserve"> melhor classificada, serão rubricados pelos membros da </w:t>
      </w:r>
      <w:r>
        <w:rPr>
          <w:rFonts w:ascii="Cambria" w:eastAsia="Cambria" w:hAnsi="Cambria" w:cs="Cambria"/>
          <w:b/>
          <w:bCs/>
          <w:color w:val="000000"/>
        </w:rPr>
        <w:t>COMISSÃO DE CONTRATAÇÃO</w:t>
      </w:r>
      <w:r>
        <w:rPr>
          <w:rFonts w:ascii="Cambria" w:eastAsia="Cambria" w:hAnsi="Cambria" w:cs="Cambria"/>
          <w:color w:val="000000"/>
        </w:rPr>
        <w:t xml:space="preserve"> e pelos representantes das </w:t>
      </w:r>
      <w:r>
        <w:rPr>
          <w:rFonts w:ascii="Cambria" w:eastAsia="Cambria" w:hAnsi="Cambria" w:cs="Cambria"/>
          <w:b/>
          <w:bCs/>
          <w:color w:val="000000"/>
        </w:rPr>
        <w:t>LICITANTES</w:t>
      </w:r>
      <w:r>
        <w:rPr>
          <w:rFonts w:ascii="Cambria" w:eastAsia="Cambria" w:hAnsi="Cambria" w:cs="Cambria"/>
          <w:color w:val="000000"/>
        </w:rPr>
        <w:t xml:space="preserve"> credenciados presentes e em seguida analisados pela </w:t>
      </w:r>
      <w:r>
        <w:rPr>
          <w:rFonts w:ascii="Cambria" w:eastAsia="Cambria" w:hAnsi="Cambria" w:cs="Cambria"/>
          <w:b/>
          <w:bCs/>
          <w:color w:val="000000"/>
        </w:rPr>
        <w:t>COMISSÃO DE CONTRATAÇÃO</w:t>
      </w:r>
      <w:r>
        <w:rPr>
          <w:rFonts w:ascii="Cambria" w:eastAsia="Cambria" w:hAnsi="Cambria" w:cs="Cambria"/>
          <w:color w:val="000000"/>
        </w:rPr>
        <w:t xml:space="preserve">. </w:t>
      </w:r>
    </w:p>
    <w:p w14:paraId="7DBC7EB8"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19.2. Ver</w:t>
      </w:r>
      <w:r>
        <w:rPr>
          <w:rFonts w:ascii="Cambria" w:eastAsia="Cambria" w:hAnsi="Cambria" w:cs="Cambria"/>
          <w:color w:val="000000"/>
        </w:rPr>
        <w:t xml:space="preserve">ificado o atendimento das exigências contidas no </w:t>
      </w:r>
      <w:r>
        <w:rPr>
          <w:rFonts w:ascii="Cambria" w:eastAsia="Cambria" w:hAnsi="Cambria" w:cs="Cambria"/>
          <w:b/>
          <w:bCs/>
          <w:color w:val="000000"/>
        </w:rPr>
        <w:t>EDITAL</w:t>
      </w:r>
      <w:r>
        <w:rPr>
          <w:rFonts w:ascii="Cambria" w:eastAsia="Cambria" w:hAnsi="Cambria" w:cs="Cambria"/>
          <w:color w:val="000000"/>
        </w:rPr>
        <w:t xml:space="preserve">, a </w:t>
      </w:r>
      <w:r>
        <w:rPr>
          <w:rFonts w:ascii="Cambria" w:eastAsia="Cambria" w:hAnsi="Cambria" w:cs="Cambria"/>
          <w:b/>
          <w:bCs/>
          <w:color w:val="000000"/>
        </w:rPr>
        <w:t>LICITANTE</w:t>
      </w:r>
      <w:r>
        <w:rPr>
          <w:rFonts w:ascii="Cambria" w:eastAsia="Cambria" w:hAnsi="Cambria" w:cs="Cambria"/>
          <w:color w:val="000000"/>
        </w:rPr>
        <w:t xml:space="preserve"> será declarada habilitada, e o resultado será informado às partes por meio de publicação na imprensa oficial.</w:t>
      </w:r>
    </w:p>
    <w:p w14:paraId="435665C9" w14:textId="77777777" w:rsidR="002934F3" w:rsidRDefault="00DD6F85">
      <w:pPr>
        <w:pBdr>
          <w:top w:val="nil"/>
          <w:left w:val="nil"/>
          <w:bottom w:val="nil"/>
          <w:right w:val="nil"/>
          <w:between w:val="nil"/>
        </w:pBdr>
        <w:tabs>
          <w:tab w:val="left" w:pos="284"/>
        </w:tabs>
        <w:spacing w:before="288" w:after="288" w:line="360" w:lineRule="auto"/>
        <w:ind w:left="567" w:hanging="360"/>
        <w:jc w:val="both"/>
        <w:rPr>
          <w:rFonts w:ascii="Cambria" w:eastAsia="Cambria" w:hAnsi="Cambria" w:cs="Cambria"/>
          <w:color w:val="000000"/>
        </w:rPr>
      </w:pPr>
      <w:r>
        <w:rPr>
          <w:rFonts w:ascii="Cambria" w:eastAsia="Cambria" w:hAnsi="Cambria" w:cs="Cambria"/>
          <w:color w:val="000000"/>
        </w:rPr>
        <w:t xml:space="preserve">19.2.1. A inabilitação de qualquer membro de um </w:t>
      </w:r>
      <w:r>
        <w:rPr>
          <w:rFonts w:ascii="Cambria" w:eastAsia="Cambria" w:hAnsi="Cambria" w:cs="Cambria"/>
          <w:b/>
          <w:bCs/>
          <w:color w:val="000000"/>
        </w:rPr>
        <w:t>CONSÓRCIO</w:t>
      </w:r>
      <w:r>
        <w:rPr>
          <w:rFonts w:ascii="Cambria" w:eastAsia="Cambria" w:hAnsi="Cambria" w:cs="Cambria"/>
          <w:color w:val="000000"/>
        </w:rPr>
        <w:t xml:space="preserve"> ensejará a inabilitação do </w:t>
      </w:r>
      <w:r>
        <w:rPr>
          <w:rFonts w:ascii="Cambria" w:eastAsia="Cambria" w:hAnsi="Cambria" w:cs="Cambria"/>
          <w:b/>
          <w:bCs/>
          <w:color w:val="000000"/>
        </w:rPr>
        <w:t>CONSÓRCIO</w:t>
      </w:r>
      <w:r>
        <w:rPr>
          <w:rFonts w:ascii="Cambria" w:eastAsia="Cambria" w:hAnsi="Cambria" w:cs="Cambria"/>
          <w:color w:val="000000"/>
        </w:rPr>
        <w:t>.</w:t>
      </w:r>
    </w:p>
    <w:p w14:paraId="648B9D1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19.3. Após a publicação do resultado, terá início o prazo para recurso quanto às fases de julgamento das propostas e ato de habilitação ou inabilitação das licitantes, que serão apreciados conjuntamente, conforme os i</w:t>
      </w:r>
      <w:r>
        <w:rPr>
          <w:rFonts w:ascii="Cambria" w:eastAsia="Cambria" w:hAnsi="Cambria" w:cs="Cambria"/>
          <w:color w:val="000000"/>
        </w:rPr>
        <w:t xml:space="preserve">ncisos I e II, do §1º, do art. 165, da </w:t>
      </w:r>
      <w:r>
        <w:rPr>
          <w:rFonts w:ascii="Cambria" w:eastAsia="Cambria" w:hAnsi="Cambria" w:cs="Cambria"/>
          <w:b/>
          <w:bCs/>
          <w:color w:val="000000"/>
        </w:rPr>
        <w:t xml:space="preserve">LEI DE </w:t>
      </w:r>
      <w:r>
        <w:rPr>
          <w:rFonts w:ascii="Cambria" w:eastAsia="Cambria" w:hAnsi="Cambria" w:cs="Cambria"/>
          <w:b/>
          <w:bCs/>
          <w:color w:val="000000"/>
        </w:rPr>
        <w:lastRenderedPageBreak/>
        <w:t>LICITAÇÕES</w:t>
      </w:r>
      <w:r>
        <w:rPr>
          <w:rFonts w:ascii="Cambria" w:eastAsia="Cambria" w:hAnsi="Cambria" w:cs="Cambria"/>
          <w:color w:val="000000"/>
        </w:rPr>
        <w:t xml:space="preserve">. </w:t>
      </w:r>
    </w:p>
    <w:p w14:paraId="5B17849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19.4. Após o julgamento dos recursos apresentados pelas </w:t>
      </w:r>
      <w:r>
        <w:rPr>
          <w:rFonts w:ascii="Cambria" w:eastAsia="Cambria" w:hAnsi="Cambria" w:cs="Cambria"/>
          <w:b/>
          <w:bCs/>
          <w:color w:val="000000"/>
        </w:rPr>
        <w:t>LICITANTES</w:t>
      </w:r>
      <w:r>
        <w:rPr>
          <w:rFonts w:ascii="Cambria" w:eastAsia="Cambria" w:hAnsi="Cambria" w:cs="Cambria"/>
          <w:color w:val="000000"/>
        </w:rPr>
        <w:t>, ou desde que transcorrido o prazo sem interposição de recurso, ou que tenha havido desistência expressa do prazo para recurso por</w:t>
      </w:r>
      <w:r>
        <w:rPr>
          <w:rFonts w:ascii="Cambria" w:eastAsia="Cambria" w:hAnsi="Cambria" w:cs="Cambria"/>
          <w:color w:val="000000"/>
        </w:rPr>
        <w:t xml:space="preserve"> todas as </w:t>
      </w:r>
      <w:r>
        <w:rPr>
          <w:rFonts w:ascii="Cambria" w:eastAsia="Cambria" w:hAnsi="Cambria" w:cs="Cambria"/>
          <w:b/>
          <w:bCs/>
          <w:color w:val="000000"/>
        </w:rPr>
        <w:t>LICITANTES</w:t>
      </w:r>
      <w:r>
        <w:rPr>
          <w:rFonts w:ascii="Cambria" w:eastAsia="Cambria" w:hAnsi="Cambria" w:cs="Cambria"/>
          <w:color w:val="000000"/>
        </w:rPr>
        <w:t xml:space="preserve">, o objeto da </w:t>
      </w:r>
      <w:r>
        <w:rPr>
          <w:rFonts w:ascii="Cambria" w:eastAsia="Cambria" w:hAnsi="Cambria" w:cs="Cambria"/>
          <w:b/>
          <w:bCs/>
          <w:color w:val="000000"/>
        </w:rPr>
        <w:t>LICITAÇÃO</w:t>
      </w:r>
      <w:r>
        <w:rPr>
          <w:rFonts w:ascii="Cambria" w:eastAsia="Cambria" w:hAnsi="Cambria" w:cs="Cambria"/>
          <w:color w:val="000000"/>
        </w:rPr>
        <w:t xml:space="preserve"> será homologado e adjudicado à </w:t>
      </w:r>
      <w:r>
        <w:rPr>
          <w:rFonts w:ascii="Cambria" w:eastAsia="Cambria" w:hAnsi="Cambria" w:cs="Cambria"/>
          <w:b/>
          <w:bCs/>
          <w:color w:val="000000"/>
        </w:rPr>
        <w:t>LICITANTE</w:t>
      </w:r>
      <w:r>
        <w:rPr>
          <w:rFonts w:ascii="Cambria" w:eastAsia="Cambria" w:hAnsi="Cambria" w:cs="Cambria"/>
          <w:color w:val="000000"/>
        </w:rPr>
        <w:t xml:space="preserve"> vencedora.</w:t>
      </w:r>
    </w:p>
    <w:p w14:paraId="3046053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19.5. Os Envelopes e Invólucros não abertos poderão ser retirados pelos interessados, no prazo de 30 (trinta) dias após a assinatura do </w:t>
      </w:r>
      <w:r>
        <w:rPr>
          <w:rFonts w:ascii="Cambria" w:eastAsia="Cambria" w:hAnsi="Cambria" w:cs="Cambria"/>
          <w:b/>
          <w:bCs/>
          <w:color w:val="000000"/>
        </w:rPr>
        <w:t>CONTRATO DE CONCESSÃO</w:t>
      </w:r>
      <w:r>
        <w:rPr>
          <w:rFonts w:ascii="Cambria" w:eastAsia="Cambria" w:hAnsi="Cambria" w:cs="Cambria"/>
          <w:color w:val="000000"/>
        </w:rPr>
        <w:t>. S</w:t>
      </w:r>
      <w:r>
        <w:rPr>
          <w:rFonts w:ascii="Cambria" w:eastAsia="Cambria" w:hAnsi="Cambria" w:cs="Cambria"/>
          <w:color w:val="000000"/>
        </w:rPr>
        <w:t>e eles não forem retirados neste prazo de 30 (trinta) dias, serão inutilizados independentemente de qualquer aviso ou notificação.</w:t>
      </w:r>
    </w:p>
    <w:p w14:paraId="4B3985BD" w14:textId="77777777" w:rsidR="00BB2E5D" w:rsidRDefault="00BB2E5D">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09422A6E" w14:textId="77777777" w:rsidR="002934F3" w:rsidRDefault="00DD6F85">
      <w:pPr>
        <w:pStyle w:val="Ttulo1"/>
      </w:pPr>
      <w:bookmarkStart w:id="29" w:name="_heading=h.a3xpp4ym9go7" w:colFirst="0" w:colLast="0"/>
      <w:bookmarkEnd w:id="29"/>
      <w:r>
        <w:t>20. DILIGÊNCIAS, ESCLARECIMENTOS COMPLEMENTARES E SANEAMENTO DE FALHAS</w:t>
      </w:r>
    </w:p>
    <w:p w14:paraId="4A627A9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20.1. Eventuais falhas ou defeitos formais nos docume</w:t>
      </w:r>
      <w:r>
        <w:rPr>
          <w:rFonts w:ascii="Cambria" w:eastAsia="Cambria" w:hAnsi="Cambria" w:cs="Cambria"/>
          <w:color w:val="000000"/>
        </w:rPr>
        <w:t xml:space="preserve">ntos apresentados pelos </w:t>
      </w:r>
      <w:r>
        <w:rPr>
          <w:rFonts w:ascii="Cambria" w:eastAsia="Cambria" w:hAnsi="Cambria" w:cs="Cambria"/>
          <w:b/>
          <w:bCs/>
          <w:color w:val="000000"/>
        </w:rPr>
        <w:t>LICITANTES</w:t>
      </w:r>
      <w:r>
        <w:rPr>
          <w:rFonts w:ascii="Cambria" w:eastAsia="Cambria" w:hAnsi="Cambria" w:cs="Cambria"/>
          <w:color w:val="000000"/>
        </w:rPr>
        <w:t xml:space="preserve">, referentes aos </w:t>
      </w:r>
      <w:r>
        <w:rPr>
          <w:rFonts w:ascii="Cambria" w:eastAsia="Cambria" w:hAnsi="Cambria" w:cs="Cambria"/>
          <w:b/>
          <w:bCs/>
          <w:color w:val="000000"/>
        </w:rPr>
        <w:t xml:space="preserve">DOCUMENTOS DE PRÉ-HABILITAÇÃO, </w:t>
      </w:r>
      <w:r>
        <w:rPr>
          <w:rFonts w:ascii="Cambria" w:eastAsia="Cambria" w:hAnsi="Cambria" w:cs="Cambria"/>
          <w:color w:val="000000"/>
        </w:rPr>
        <w:t>à</w:t>
      </w:r>
      <w:r>
        <w:rPr>
          <w:rFonts w:ascii="Cambria" w:eastAsia="Cambria" w:hAnsi="Cambria" w:cs="Cambria"/>
          <w:b/>
          <w:bCs/>
          <w:color w:val="000000"/>
        </w:rPr>
        <w:t xml:space="preserve"> PROPOSTA TÉCNICA, PROPOSTA ECONÔMICA</w:t>
      </w:r>
      <w:r>
        <w:rPr>
          <w:rFonts w:ascii="Cambria" w:eastAsia="Cambria" w:hAnsi="Cambria" w:cs="Cambria"/>
          <w:color w:val="000000"/>
        </w:rPr>
        <w:t xml:space="preserve"> e/ou aos </w:t>
      </w:r>
      <w:r>
        <w:rPr>
          <w:rFonts w:ascii="Cambria" w:eastAsia="Cambria" w:hAnsi="Cambria" w:cs="Cambria"/>
          <w:b/>
          <w:bCs/>
          <w:color w:val="000000"/>
        </w:rPr>
        <w:t>DOCUMENTOS DE HABILITAÇÃO</w:t>
      </w:r>
      <w:r>
        <w:rPr>
          <w:rFonts w:ascii="Cambria" w:eastAsia="Cambria" w:hAnsi="Cambria" w:cs="Cambria"/>
          <w:color w:val="000000"/>
        </w:rPr>
        <w:t xml:space="preserve"> poderão ser relevados ou sanados, a juízo da </w:t>
      </w:r>
      <w:r>
        <w:rPr>
          <w:rFonts w:ascii="Cambria" w:eastAsia="Cambria" w:hAnsi="Cambria" w:cs="Cambria"/>
          <w:b/>
          <w:bCs/>
          <w:color w:val="000000"/>
        </w:rPr>
        <w:t>COMISSÃO DE CONTRATAÇÃO</w:t>
      </w:r>
      <w:r>
        <w:rPr>
          <w:rFonts w:ascii="Cambria" w:eastAsia="Cambria" w:hAnsi="Cambria" w:cs="Cambria"/>
          <w:color w:val="000000"/>
        </w:rPr>
        <w:t xml:space="preserve">, mesmo que para tanto seja </w:t>
      </w:r>
      <w:r>
        <w:rPr>
          <w:rFonts w:ascii="Cambria" w:eastAsia="Cambria" w:hAnsi="Cambria" w:cs="Cambria"/>
          <w:color w:val="000000"/>
        </w:rPr>
        <w:t>necessária a realização de diligência.</w:t>
      </w:r>
    </w:p>
    <w:p w14:paraId="3F055795"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20.1.1. A diligência para saneamento de falhas deve ser factível no prazo de 5 (cinco) dias.</w:t>
      </w:r>
    </w:p>
    <w:p w14:paraId="4AFDC479"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20.1.2. Considera-se como falha ou defeito formal aquele que: (i) não desnature o objeto do documento apresentado; e (ii) </w:t>
      </w:r>
      <w:r>
        <w:rPr>
          <w:rFonts w:ascii="Cambria" w:eastAsia="Cambria" w:hAnsi="Cambria" w:cs="Cambria"/>
          <w:color w:val="000000"/>
        </w:rPr>
        <w:t>permita aferir, com a devida segurança ou mediante diligência, a informação constante do documento.</w:t>
      </w:r>
    </w:p>
    <w:p w14:paraId="04672B87"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20.1.3 A </w:t>
      </w:r>
      <w:r>
        <w:rPr>
          <w:rFonts w:ascii="Cambria" w:eastAsia="Cambria" w:hAnsi="Cambria" w:cs="Cambria"/>
          <w:b/>
          <w:bCs/>
          <w:color w:val="000000"/>
        </w:rPr>
        <w:t>COMISSÃO DE CONTRATAÇÃO</w:t>
      </w:r>
      <w:r>
        <w:rPr>
          <w:rFonts w:ascii="Cambria" w:eastAsia="Cambria" w:hAnsi="Cambria" w:cs="Cambria"/>
          <w:color w:val="000000"/>
        </w:rPr>
        <w:t xml:space="preserve"> poderá, em qualquer fase da </w:t>
      </w:r>
      <w:r>
        <w:rPr>
          <w:rFonts w:ascii="Cambria" w:eastAsia="Cambria" w:hAnsi="Cambria" w:cs="Cambria"/>
          <w:b/>
          <w:bCs/>
          <w:color w:val="000000"/>
        </w:rPr>
        <w:t>LICITAÇÃO</w:t>
      </w:r>
      <w:r>
        <w:rPr>
          <w:rFonts w:ascii="Cambria" w:eastAsia="Cambria" w:hAnsi="Cambria" w:cs="Cambria"/>
          <w:color w:val="000000"/>
        </w:rPr>
        <w:t>, promover diligência destinada a esclarecer ou a complementar a instrução do processo</w:t>
      </w:r>
      <w:r>
        <w:rPr>
          <w:rFonts w:ascii="Cambria" w:eastAsia="Cambria" w:hAnsi="Cambria" w:cs="Cambria"/>
          <w:color w:val="000000"/>
        </w:rPr>
        <w:t xml:space="preserve"> da </w:t>
      </w:r>
      <w:r>
        <w:rPr>
          <w:rFonts w:ascii="Cambria" w:eastAsia="Cambria" w:hAnsi="Cambria" w:cs="Cambria"/>
          <w:b/>
          <w:bCs/>
          <w:color w:val="000000"/>
        </w:rPr>
        <w:t>LICITAÇÃO</w:t>
      </w:r>
      <w:r>
        <w:rPr>
          <w:rFonts w:ascii="Cambria" w:eastAsia="Cambria" w:hAnsi="Cambria" w:cs="Cambria"/>
          <w:color w:val="000000"/>
        </w:rPr>
        <w:t xml:space="preserve">, nos termos da </w:t>
      </w:r>
      <w:r>
        <w:rPr>
          <w:rFonts w:ascii="Cambria" w:eastAsia="Cambria" w:hAnsi="Cambria" w:cs="Cambria"/>
          <w:b/>
          <w:bCs/>
          <w:color w:val="000000"/>
        </w:rPr>
        <w:t>LEI DE LICITAÇÕES</w:t>
      </w:r>
      <w:r>
        <w:rPr>
          <w:rFonts w:ascii="Cambria" w:eastAsia="Cambria" w:hAnsi="Cambria" w:cs="Cambria"/>
          <w:color w:val="000000"/>
        </w:rPr>
        <w:t>.</w:t>
      </w:r>
    </w:p>
    <w:p w14:paraId="04FD9E28"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20.2. Os </w:t>
      </w:r>
      <w:r>
        <w:rPr>
          <w:rFonts w:ascii="Cambria" w:eastAsia="Cambria" w:hAnsi="Cambria" w:cs="Cambria"/>
          <w:b/>
          <w:bCs/>
          <w:color w:val="000000"/>
        </w:rPr>
        <w:t>LICITANTES</w:t>
      </w:r>
      <w:r>
        <w:rPr>
          <w:rFonts w:ascii="Cambria" w:eastAsia="Cambria" w:hAnsi="Cambria" w:cs="Cambria"/>
          <w:color w:val="000000"/>
        </w:rPr>
        <w:t xml:space="preserve"> deverão cumprir as exigências formuladas pela </w:t>
      </w:r>
      <w:r>
        <w:rPr>
          <w:rFonts w:ascii="Cambria" w:eastAsia="Cambria" w:hAnsi="Cambria" w:cs="Cambria"/>
          <w:b/>
          <w:bCs/>
          <w:color w:val="000000"/>
        </w:rPr>
        <w:t>COMISSÃO DE CONTRATAÇÃO</w:t>
      </w:r>
      <w:r>
        <w:rPr>
          <w:rFonts w:ascii="Cambria" w:eastAsia="Cambria" w:hAnsi="Cambria" w:cs="Cambria"/>
          <w:color w:val="000000"/>
        </w:rPr>
        <w:t xml:space="preserve"> no prazo máximo de 5 (cinco) dias úteis, que poderá ser prorrogado uma única vez, a exclusivo critério da comissão, ca</w:t>
      </w:r>
      <w:r>
        <w:rPr>
          <w:rFonts w:ascii="Cambria" w:eastAsia="Cambria" w:hAnsi="Cambria" w:cs="Cambria"/>
          <w:color w:val="000000"/>
        </w:rPr>
        <w:t>so haja justificativa plausível.</w:t>
      </w:r>
    </w:p>
    <w:p w14:paraId="10A91C48"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42AEAF07" w14:textId="77777777" w:rsidR="002934F3" w:rsidRDefault="00DD6F85">
      <w:pPr>
        <w:pStyle w:val="Ttulo1"/>
      </w:pPr>
      <w:bookmarkStart w:id="30" w:name="_heading=h.3j8wjuqritfe" w:colFirst="0" w:colLast="0"/>
      <w:bookmarkEnd w:id="30"/>
      <w:r>
        <w:lastRenderedPageBreak/>
        <w:t>21. RECURSOS ADMINISTRATIVOS</w:t>
      </w:r>
    </w:p>
    <w:p w14:paraId="427D743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21.1. Dos atos da </w:t>
      </w:r>
      <w:r>
        <w:rPr>
          <w:rFonts w:ascii="Cambria" w:eastAsia="Cambria" w:hAnsi="Cambria" w:cs="Cambria"/>
          <w:b/>
          <w:bCs/>
          <w:color w:val="000000"/>
        </w:rPr>
        <w:t>COMISSÃO DE CONTRATAÇÃO</w:t>
      </w:r>
      <w:r>
        <w:rPr>
          <w:rFonts w:ascii="Cambria" w:eastAsia="Cambria" w:hAnsi="Cambria" w:cs="Cambria"/>
          <w:color w:val="000000"/>
        </w:rPr>
        <w:t xml:space="preserve"> cabe recurso, no prazo de 03 (três) dias úteis, contado da data de intimação ou de lavratura da ata, em face de: </w:t>
      </w:r>
    </w:p>
    <w:p w14:paraId="61E01F32" w14:textId="77777777" w:rsidR="002934F3" w:rsidRDefault="00DD6F85">
      <w:pPr>
        <w:widowControl/>
        <w:numPr>
          <w:ilvl w:val="0"/>
          <w:numId w:val="17"/>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ato que defira ou indefira pedido de </w:t>
      </w:r>
      <w:r>
        <w:rPr>
          <w:rFonts w:ascii="Cambria" w:eastAsia="Cambria" w:hAnsi="Cambria" w:cs="Cambria"/>
          <w:color w:val="000000"/>
        </w:rPr>
        <w:t>pré-qualificação de interessado;</w:t>
      </w:r>
    </w:p>
    <w:p w14:paraId="6E19AA5C" w14:textId="77777777" w:rsidR="002934F3" w:rsidRDefault="00DD6F85">
      <w:pPr>
        <w:widowControl/>
        <w:numPr>
          <w:ilvl w:val="0"/>
          <w:numId w:val="17"/>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julgamento das propostas;</w:t>
      </w:r>
    </w:p>
    <w:p w14:paraId="69A98C85" w14:textId="77777777" w:rsidR="002934F3" w:rsidRDefault="00DD6F85">
      <w:pPr>
        <w:widowControl/>
        <w:numPr>
          <w:ilvl w:val="0"/>
          <w:numId w:val="17"/>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ato de habilitação ou inabilitação de licitante; ou</w:t>
      </w:r>
    </w:p>
    <w:p w14:paraId="2880C952" w14:textId="77777777" w:rsidR="002934F3" w:rsidRDefault="00DD6F85">
      <w:pPr>
        <w:widowControl/>
        <w:numPr>
          <w:ilvl w:val="0"/>
          <w:numId w:val="17"/>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 xml:space="preserve">anulação ou revogação da licitação. </w:t>
      </w:r>
    </w:p>
    <w:p w14:paraId="6FB8240E"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21.1.1. Os recursos devem ser protocolizados no </w:t>
      </w:r>
      <w:r>
        <w:rPr>
          <w:rFonts w:ascii="Cambria" w:eastAsia="Cambria" w:hAnsi="Cambria" w:cs="Cambria"/>
          <w:color w:val="000000"/>
          <w:highlight w:val="yellow"/>
        </w:rPr>
        <w:t xml:space="preserve">[•], no endereço [•] ou por e-mail, para o endereço </w:t>
      </w:r>
      <w:r>
        <w:rPr>
          <w:rFonts w:ascii="Cambria" w:eastAsia="Cambria" w:hAnsi="Cambria" w:cs="Cambria"/>
          <w:color w:val="000000"/>
          <w:highlight w:val="yellow"/>
        </w:rPr>
        <w:t>eletrônico [•].</w:t>
      </w:r>
      <w:r>
        <w:rPr>
          <w:rFonts w:ascii="Cambria" w:eastAsia="Cambria" w:hAnsi="Cambria" w:cs="Cambria"/>
          <w:color w:val="000000"/>
        </w:rPr>
        <w:t xml:space="preserve"> Quando interpostos por e-mail, os recursos deverão ser assinados digitalmente (no padrão ICP Brasil) e estar acompanhados de cópia autenticada eletronicamente dos atos constitutivos e demais documentos comprobatórios dos poderes de represen</w:t>
      </w:r>
      <w:r>
        <w:rPr>
          <w:rFonts w:ascii="Cambria" w:eastAsia="Cambria" w:hAnsi="Cambria" w:cs="Cambria"/>
          <w:color w:val="000000"/>
        </w:rPr>
        <w:t>tação do signatário do recurso.</w:t>
      </w:r>
    </w:p>
    <w:p w14:paraId="064C220E"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21.1.2. Não serão aceitos recursos enviados por meios distintos dos admitidos na cláusula anterior, e nenhum prazo de recurso se inicia ou corre sem que os autos do processo estejam com vista aberta à </w:t>
      </w:r>
      <w:r>
        <w:rPr>
          <w:rFonts w:ascii="Cambria" w:eastAsia="Cambria" w:hAnsi="Cambria" w:cs="Cambria"/>
          <w:b/>
          <w:bCs/>
          <w:color w:val="000000"/>
        </w:rPr>
        <w:t>LICITANTE</w:t>
      </w:r>
      <w:r>
        <w:rPr>
          <w:rFonts w:ascii="Cambria" w:eastAsia="Cambria" w:hAnsi="Cambria" w:cs="Cambria"/>
          <w:color w:val="000000"/>
        </w:rPr>
        <w:t xml:space="preserve"> interessada.</w:t>
      </w:r>
    </w:p>
    <w:p w14:paraId="31C31508"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21.1.3. Não será admitida a apresentação de documentos ou informações que já deveriam ter sido apresentados nos envelopes e cuja omissão não tenha sido suprida na forma estabelecida neste </w:t>
      </w:r>
      <w:r>
        <w:rPr>
          <w:rFonts w:ascii="Cambria" w:eastAsia="Cambria" w:hAnsi="Cambria" w:cs="Cambria"/>
          <w:b/>
          <w:bCs/>
          <w:color w:val="000000"/>
        </w:rPr>
        <w:t>EDITAL</w:t>
      </w:r>
      <w:r>
        <w:rPr>
          <w:rFonts w:ascii="Cambria" w:eastAsia="Cambria" w:hAnsi="Cambria" w:cs="Cambria"/>
          <w:color w:val="000000"/>
        </w:rPr>
        <w:t>, por meio de diligências.</w:t>
      </w:r>
    </w:p>
    <w:p w14:paraId="240A9240"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21.1.4. Os recursos interpostos for</w:t>
      </w:r>
      <w:r>
        <w:rPr>
          <w:rFonts w:ascii="Cambria" w:eastAsia="Cambria" w:hAnsi="Cambria" w:cs="Cambria"/>
          <w:color w:val="000000"/>
        </w:rPr>
        <w:t>a do prazo ou em local diferente do indicado não serão conhecidos.</w:t>
      </w:r>
    </w:p>
    <w:p w14:paraId="44995985"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21.1.5. Os recursos contra os atos decisórios terão efeito suspensivo obrigatório.</w:t>
      </w:r>
    </w:p>
    <w:p w14:paraId="4A0C2CF7"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21.1.6. O acolhimento dos recursos interpostos importará a invalidação apenas dos atos insuscetíveis de ap</w:t>
      </w:r>
      <w:r>
        <w:rPr>
          <w:rFonts w:ascii="Cambria" w:eastAsia="Cambria" w:hAnsi="Cambria" w:cs="Cambria"/>
          <w:color w:val="000000"/>
        </w:rPr>
        <w:t>roveitamento.</w:t>
      </w:r>
    </w:p>
    <w:p w14:paraId="5025DDEA"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21.1.7. Quanto aos recursos apresentados em virtude do disposto nos incisos (ii) e (iii), do item 21.1, serão observadas as seguintes disposições:</w:t>
      </w:r>
    </w:p>
    <w:p w14:paraId="57BF4035" w14:textId="77777777" w:rsidR="002934F3" w:rsidRDefault="00DD6F85">
      <w:pPr>
        <w:widowControl/>
        <w:numPr>
          <w:ilvl w:val="0"/>
          <w:numId w:val="18"/>
        </w:numPr>
        <w:pBdr>
          <w:top w:val="nil"/>
          <w:left w:val="nil"/>
          <w:bottom w:val="nil"/>
          <w:right w:val="nil"/>
          <w:between w:val="nil"/>
        </w:pBdr>
        <w:spacing w:before="120" w:line="360" w:lineRule="auto"/>
        <w:ind w:left="1134" w:hanging="567"/>
        <w:jc w:val="both"/>
        <w:rPr>
          <w:rFonts w:ascii="Cambria" w:eastAsia="Cambria" w:hAnsi="Cambria" w:cs="Cambria"/>
          <w:color w:val="000000"/>
        </w:rPr>
      </w:pPr>
      <w:r>
        <w:rPr>
          <w:rFonts w:ascii="Cambria" w:eastAsia="Cambria" w:hAnsi="Cambria" w:cs="Cambria"/>
          <w:color w:val="000000"/>
        </w:rPr>
        <w:t>a intenção de recorrer deverá ser manifestada imediatamente, sob pena de preclusão, quando em f</w:t>
      </w:r>
      <w:r>
        <w:rPr>
          <w:rFonts w:ascii="Cambria" w:eastAsia="Cambria" w:hAnsi="Cambria" w:cs="Cambria"/>
          <w:color w:val="000000"/>
        </w:rPr>
        <w:t xml:space="preserve">ace de decisões proferidas em sessão pública, e o prazo para </w:t>
      </w:r>
      <w:r>
        <w:rPr>
          <w:rFonts w:ascii="Cambria" w:eastAsia="Cambria" w:hAnsi="Cambria" w:cs="Cambria"/>
          <w:color w:val="000000"/>
        </w:rPr>
        <w:lastRenderedPageBreak/>
        <w:t>apresentação das razões recursais será iniciado na data de intimação ou de lavratura da ata de habilitação ou inabilitação; e</w:t>
      </w:r>
    </w:p>
    <w:p w14:paraId="5F0F282A" w14:textId="77777777" w:rsidR="002934F3" w:rsidRDefault="00DD6F85">
      <w:pPr>
        <w:widowControl/>
        <w:numPr>
          <w:ilvl w:val="0"/>
          <w:numId w:val="18"/>
        </w:numPr>
        <w:pBdr>
          <w:top w:val="nil"/>
          <w:left w:val="nil"/>
          <w:bottom w:val="nil"/>
          <w:right w:val="nil"/>
          <w:between w:val="nil"/>
        </w:pBdr>
        <w:spacing w:after="120" w:line="360" w:lineRule="auto"/>
        <w:ind w:left="1134" w:hanging="567"/>
        <w:jc w:val="both"/>
        <w:rPr>
          <w:rFonts w:ascii="Cambria" w:eastAsia="Cambria" w:hAnsi="Cambria" w:cs="Cambria"/>
          <w:color w:val="000000"/>
        </w:rPr>
      </w:pPr>
      <w:r>
        <w:rPr>
          <w:rFonts w:ascii="Cambria" w:eastAsia="Cambria" w:hAnsi="Cambria" w:cs="Cambria"/>
          <w:color w:val="000000"/>
        </w:rPr>
        <w:t>a apreciação dar-se-á em fase única.</w:t>
      </w:r>
    </w:p>
    <w:p w14:paraId="6384B736"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21.1.8. O recurso de que trata o</w:t>
      </w:r>
      <w:r>
        <w:rPr>
          <w:rFonts w:ascii="Cambria" w:eastAsia="Cambria" w:hAnsi="Cambria" w:cs="Cambria"/>
          <w:color w:val="000000"/>
        </w:rPr>
        <w:t xml:space="preserve"> item 21.1, será dirigido à autoridade que tiver editado o ato ou proferido a decisão recorrida, que, se não reconsiderar o ato ou a decisão no prazo de 3 (três) dias úteis, encaminhará o recurso com a sua motivação à autoridade superior, a qual deverá pro</w:t>
      </w:r>
      <w:r>
        <w:rPr>
          <w:rFonts w:ascii="Cambria" w:eastAsia="Cambria" w:hAnsi="Cambria" w:cs="Cambria"/>
          <w:color w:val="000000"/>
        </w:rPr>
        <w:t>ferir sua decisão no prazo máximo de 10 (dez) dias úteis, contado do recebimento dos autos.</w:t>
      </w:r>
    </w:p>
    <w:p w14:paraId="7575784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21.2. O prazo para apresentação de contrarrazões será o mesmo do recurso e terá início na data de intimação pessoal ou de divulgação da interposição do recurso.</w:t>
      </w:r>
    </w:p>
    <w:p w14:paraId="3694C1B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21.</w:t>
      </w:r>
      <w:r>
        <w:rPr>
          <w:rFonts w:ascii="Cambria" w:eastAsia="Cambria" w:hAnsi="Cambria" w:cs="Cambria"/>
          <w:color w:val="000000"/>
        </w:rPr>
        <w:t>3. Será assegurado ao licitante vista dos elementos indispensáveis à defesa de seus interesses.</w:t>
      </w:r>
    </w:p>
    <w:p w14:paraId="03D9707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21.4. Caberá pedido de reconsideração no prazo de 03 (três) dias úteis, contado da data de intimação, relativamente a ato do qual não caiba recurso hierárquico.</w:t>
      </w:r>
    </w:p>
    <w:p w14:paraId="47BC41EC" w14:textId="77777777" w:rsidR="002934F3" w:rsidRDefault="00DD6F85">
      <w:pPr>
        <w:pStyle w:val="Ttulo1"/>
      </w:pPr>
      <w:bookmarkStart w:id="31" w:name="_heading=h.sqn4mbcvjsmx" w:colFirst="0" w:colLast="0"/>
      <w:bookmarkEnd w:id="31"/>
      <w:r>
        <w:t>22. DA HOMOLOGAÇÃO E ADJUDICAÇÃO</w:t>
      </w:r>
    </w:p>
    <w:p w14:paraId="1C39D98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22.1. O objeto será adjudicado ao </w:t>
      </w:r>
      <w:r>
        <w:rPr>
          <w:rFonts w:ascii="Cambria" w:eastAsia="Cambria" w:hAnsi="Cambria" w:cs="Cambria"/>
          <w:b/>
          <w:bCs/>
          <w:color w:val="000000"/>
        </w:rPr>
        <w:t xml:space="preserve">LICITANTE </w:t>
      </w:r>
      <w:r>
        <w:rPr>
          <w:rFonts w:ascii="Cambria" w:eastAsia="Cambria" w:hAnsi="Cambria" w:cs="Cambria"/>
          <w:color w:val="000000"/>
        </w:rPr>
        <w:t>classificado em primeiro lugar e habilitado, pelas autoridades responsáveis pela homologação do processo.</w:t>
      </w:r>
    </w:p>
    <w:p w14:paraId="725A9489" w14:textId="2747407E"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22.2. Na eventualidade de o objeto não vir a ser contratado por desinteresse do </w:t>
      </w:r>
      <w:r>
        <w:rPr>
          <w:rFonts w:ascii="Cambria" w:eastAsia="Cambria" w:hAnsi="Cambria" w:cs="Cambria"/>
          <w:b/>
          <w:bCs/>
          <w:color w:val="000000"/>
        </w:rPr>
        <w:t xml:space="preserve">LICITANTE </w:t>
      </w:r>
      <w:r>
        <w:rPr>
          <w:rFonts w:ascii="Cambria" w:eastAsia="Cambria" w:hAnsi="Cambria" w:cs="Cambria"/>
          <w:color w:val="000000"/>
        </w:rPr>
        <w:t xml:space="preserve">vencedor ou pelo não comparecimento para assinatura do </w:t>
      </w:r>
      <w:r>
        <w:rPr>
          <w:rFonts w:ascii="Cambria" w:eastAsia="Cambria" w:hAnsi="Cambria" w:cs="Cambria"/>
          <w:b/>
          <w:bCs/>
          <w:color w:val="000000"/>
        </w:rPr>
        <w:t>CONTRATO</w:t>
      </w:r>
      <w:r>
        <w:rPr>
          <w:rFonts w:ascii="Cambria" w:eastAsia="Cambria" w:hAnsi="Cambria" w:cs="Cambria"/>
          <w:color w:val="000000"/>
        </w:rPr>
        <w:t xml:space="preserve">, o </w:t>
      </w:r>
      <w:r>
        <w:rPr>
          <w:rFonts w:ascii="Cambria" w:eastAsia="Cambria" w:hAnsi="Cambria" w:cs="Cambria"/>
          <w:b/>
          <w:bCs/>
          <w:color w:val="000000"/>
        </w:rPr>
        <w:t>PODER CONCEDENTE</w:t>
      </w:r>
      <w:r>
        <w:rPr>
          <w:rFonts w:ascii="Cambria" w:eastAsia="Cambria" w:hAnsi="Cambria" w:cs="Cambria"/>
          <w:color w:val="000000"/>
        </w:rPr>
        <w:t xml:space="preserve"> poderá adjudicar o objeto ao </w:t>
      </w:r>
      <w:r>
        <w:rPr>
          <w:rFonts w:ascii="Cambria" w:eastAsia="Cambria" w:hAnsi="Cambria" w:cs="Cambria"/>
          <w:b/>
          <w:bCs/>
          <w:color w:val="000000"/>
        </w:rPr>
        <w:t>LICITANTE</w:t>
      </w:r>
      <w:r>
        <w:rPr>
          <w:rFonts w:ascii="Cambria" w:eastAsia="Cambria" w:hAnsi="Cambria" w:cs="Cambria"/>
          <w:color w:val="000000"/>
        </w:rPr>
        <w:t xml:space="preserve"> detentor da </w:t>
      </w:r>
      <w:r>
        <w:rPr>
          <w:rFonts w:ascii="Cambria" w:eastAsia="Cambria" w:hAnsi="Cambria" w:cs="Cambria"/>
          <w:b/>
          <w:bCs/>
          <w:color w:val="000000"/>
        </w:rPr>
        <w:t xml:space="preserve">PROPOSTA ECONÕMICA </w:t>
      </w:r>
      <w:r>
        <w:rPr>
          <w:rFonts w:ascii="Cambria" w:eastAsia="Cambria" w:hAnsi="Cambria" w:cs="Cambria"/>
          <w:color w:val="000000"/>
        </w:rPr>
        <w:t>classificada</w:t>
      </w:r>
      <w:r>
        <w:rPr>
          <w:rFonts w:ascii="Cambria" w:eastAsia="Cambria" w:hAnsi="Cambria" w:cs="Cambria"/>
          <w:color w:val="000000"/>
        </w:rPr>
        <w:t xml:space="preserve"> em segundo lugar, </w:t>
      </w:r>
      <w:r w:rsidR="00184EA5">
        <w:rPr>
          <w:rFonts w:ascii="Cambria" w:eastAsia="Cambria" w:hAnsi="Cambria" w:cs="Cambria"/>
          <w:color w:val="000000"/>
        </w:rPr>
        <w:t xml:space="preserve">desde que verificado o atendimento das exigências de habilitação contidas no </w:t>
      </w:r>
      <w:r w:rsidR="00184EA5">
        <w:rPr>
          <w:rFonts w:ascii="Cambria" w:eastAsia="Cambria" w:hAnsi="Cambria" w:cs="Cambria"/>
          <w:b/>
          <w:bCs/>
          <w:color w:val="000000"/>
        </w:rPr>
        <w:t>EDITAL</w:t>
      </w:r>
      <w:r w:rsidR="00184EA5">
        <w:rPr>
          <w:rFonts w:ascii="Cambria" w:eastAsia="Cambria" w:hAnsi="Cambria" w:cs="Cambria"/>
          <w:color w:val="000000"/>
        </w:rPr>
        <w:t xml:space="preserve">. </w:t>
      </w:r>
    </w:p>
    <w:p w14:paraId="18014814"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22.2.1. Se houver mais de uma recusa, poder-se-á adotar procedimento idêntico para os demais </w:t>
      </w:r>
      <w:r>
        <w:rPr>
          <w:rFonts w:ascii="Cambria" w:eastAsia="Cambria" w:hAnsi="Cambria" w:cs="Cambria"/>
          <w:b/>
          <w:bCs/>
          <w:color w:val="000000"/>
        </w:rPr>
        <w:t>LICITANTES</w:t>
      </w:r>
      <w:r>
        <w:rPr>
          <w:rFonts w:ascii="Cambria" w:eastAsia="Cambria" w:hAnsi="Cambria" w:cs="Cambria"/>
          <w:color w:val="000000"/>
        </w:rPr>
        <w:t xml:space="preserve"> classificados.</w:t>
      </w:r>
    </w:p>
    <w:p w14:paraId="0436E7EF"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22.2.2. Proclamado o resultado f</w:t>
      </w:r>
      <w:r>
        <w:rPr>
          <w:rFonts w:ascii="Cambria" w:eastAsia="Cambria" w:hAnsi="Cambria" w:cs="Cambria"/>
          <w:color w:val="000000"/>
        </w:rPr>
        <w:t xml:space="preserve">inal da </w:t>
      </w:r>
      <w:r>
        <w:rPr>
          <w:rFonts w:ascii="Cambria" w:eastAsia="Cambria" w:hAnsi="Cambria" w:cs="Cambria"/>
          <w:b/>
          <w:bCs/>
          <w:color w:val="000000"/>
        </w:rPr>
        <w:t>LICITAÇÃO</w:t>
      </w:r>
      <w:r>
        <w:rPr>
          <w:rFonts w:ascii="Cambria" w:eastAsia="Cambria" w:hAnsi="Cambria" w:cs="Cambria"/>
          <w:color w:val="000000"/>
        </w:rPr>
        <w:t xml:space="preserve">, o objeto será adjudicado ao </w:t>
      </w:r>
      <w:r>
        <w:rPr>
          <w:rFonts w:ascii="Cambria" w:eastAsia="Cambria" w:hAnsi="Cambria" w:cs="Cambria"/>
          <w:b/>
          <w:bCs/>
          <w:color w:val="000000"/>
        </w:rPr>
        <w:t>LICITANTE</w:t>
      </w:r>
      <w:r>
        <w:rPr>
          <w:rFonts w:ascii="Cambria" w:eastAsia="Cambria" w:hAnsi="Cambria" w:cs="Cambria"/>
          <w:color w:val="000000"/>
        </w:rPr>
        <w:t>.</w:t>
      </w:r>
    </w:p>
    <w:p w14:paraId="496C65EF" w14:textId="77777777" w:rsidR="002934F3" w:rsidRDefault="002934F3">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p>
    <w:p w14:paraId="5E8F5ECF" w14:textId="77777777" w:rsidR="002934F3" w:rsidRDefault="00DD6F85">
      <w:pPr>
        <w:pStyle w:val="Ttulo1"/>
      </w:pPr>
      <w:bookmarkStart w:id="32" w:name="_heading=h.kqy6q9n0oh83" w:colFirst="0" w:colLast="0"/>
      <w:bookmarkEnd w:id="32"/>
      <w:r>
        <w:t>23. CONVOCAÇÃO PARA A CELEBRAÇÃO DO CONTRATO</w:t>
      </w:r>
    </w:p>
    <w:p w14:paraId="3D35150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23.1. Adjudicado o objeto da </w:t>
      </w:r>
      <w:r>
        <w:rPr>
          <w:rFonts w:ascii="Cambria" w:eastAsia="Cambria" w:hAnsi="Cambria" w:cs="Cambria"/>
          <w:b/>
          <w:bCs/>
          <w:color w:val="000000"/>
        </w:rPr>
        <w:t>LICITAÇÃO</w:t>
      </w:r>
      <w:r>
        <w:rPr>
          <w:rFonts w:ascii="Cambria" w:eastAsia="Cambria" w:hAnsi="Cambria" w:cs="Cambria"/>
          <w:color w:val="000000"/>
        </w:rPr>
        <w:t xml:space="preserve">, a </w:t>
      </w:r>
      <w:r>
        <w:rPr>
          <w:rFonts w:ascii="Cambria" w:eastAsia="Cambria" w:hAnsi="Cambria" w:cs="Cambria"/>
          <w:b/>
          <w:bCs/>
          <w:color w:val="000000"/>
        </w:rPr>
        <w:t xml:space="preserve">LICITANTE </w:t>
      </w:r>
      <w:r>
        <w:rPr>
          <w:rFonts w:ascii="Cambria" w:eastAsia="Cambria" w:hAnsi="Cambria" w:cs="Cambria"/>
          <w:color w:val="000000"/>
        </w:rPr>
        <w:t>vencedora será convocada para, no prazo de até 30 (trinta) dias, cumprir as formalidades necessárias</w:t>
      </w:r>
      <w:r>
        <w:rPr>
          <w:rFonts w:ascii="Cambria" w:eastAsia="Cambria" w:hAnsi="Cambria" w:cs="Cambria"/>
          <w:color w:val="000000"/>
        </w:rPr>
        <w:t xml:space="preserve">, descritas nos itens seguintes, e fazer com que a </w:t>
      </w:r>
      <w:r>
        <w:rPr>
          <w:rFonts w:ascii="Cambria" w:eastAsia="Cambria" w:hAnsi="Cambria" w:cs="Cambria"/>
          <w:b/>
          <w:bCs/>
          <w:color w:val="000000"/>
        </w:rPr>
        <w:t xml:space="preserve">CONCESSIONÁRIA </w:t>
      </w:r>
      <w:r>
        <w:rPr>
          <w:rFonts w:ascii="Cambria" w:eastAsia="Cambria" w:hAnsi="Cambria" w:cs="Cambria"/>
          <w:color w:val="000000"/>
        </w:rPr>
        <w:t xml:space="preserve">celebre o </w:t>
      </w:r>
      <w:r>
        <w:rPr>
          <w:rFonts w:ascii="Cambria" w:eastAsia="Cambria" w:hAnsi="Cambria" w:cs="Cambria"/>
          <w:b/>
          <w:bCs/>
          <w:color w:val="000000"/>
        </w:rPr>
        <w:t>CONTRATO</w:t>
      </w:r>
      <w:r>
        <w:rPr>
          <w:rFonts w:ascii="Cambria" w:eastAsia="Cambria" w:hAnsi="Cambria" w:cs="Cambria"/>
          <w:color w:val="000000"/>
        </w:rPr>
        <w:t xml:space="preserve">, sob pena de decair de seu direito à contratação, sem prejuízo da aplicação das penalidades previstas na </w:t>
      </w:r>
      <w:r>
        <w:rPr>
          <w:rFonts w:ascii="Cambria" w:eastAsia="Cambria" w:hAnsi="Cambria" w:cs="Cambria"/>
          <w:b/>
          <w:bCs/>
          <w:color w:val="000000"/>
        </w:rPr>
        <w:t>LEI DE LICITAÇÕES</w:t>
      </w:r>
      <w:r>
        <w:rPr>
          <w:rFonts w:ascii="Cambria" w:eastAsia="Cambria" w:hAnsi="Cambria" w:cs="Cambria"/>
          <w:color w:val="000000"/>
        </w:rPr>
        <w:t>.</w:t>
      </w:r>
    </w:p>
    <w:p w14:paraId="387366C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23.1.1. Caberá à </w:t>
      </w:r>
      <w:r>
        <w:rPr>
          <w:rFonts w:ascii="Cambria" w:eastAsia="Cambria" w:hAnsi="Cambria" w:cs="Cambria"/>
          <w:b/>
          <w:bCs/>
          <w:color w:val="000000"/>
        </w:rPr>
        <w:t>LICITANTE</w:t>
      </w:r>
      <w:r>
        <w:rPr>
          <w:rFonts w:ascii="Cambria" w:eastAsia="Cambria" w:hAnsi="Cambria" w:cs="Cambria"/>
          <w:color w:val="000000"/>
        </w:rPr>
        <w:t xml:space="preserve"> vencedora, para fins</w:t>
      </w:r>
      <w:r>
        <w:rPr>
          <w:rFonts w:ascii="Cambria" w:eastAsia="Cambria" w:hAnsi="Cambria" w:cs="Cambria"/>
          <w:color w:val="000000"/>
        </w:rPr>
        <w:t xml:space="preserve"> de assinatura do </w:t>
      </w:r>
      <w:r>
        <w:rPr>
          <w:rFonts w:ascii="Cambria" w:eastAsia="Cambria" w:hAnsi="Cambria" w:cs="Cambria"/>
          <w:b/>
          <w:bCs/>
          <w:color w:val="000000"/>
        </w:rPr>
        <w:t>CONTRATO</w:t>
      </w:r>
      <w:r>
        <w:rPr>
          <w:rFonts w:ascii="Cambria" w:eastAsia="Cambria" w:hAnsi="Cambria" w:cs="Cambria"/>
          <w:color w:val="000000"/>
        </w:rPr>
        <w:t>:</w:t>
      </w:r>
    </w:p>
    <w:p w14:paraId="3E39FE70" w14:textId="77777777" w:rsidR="002934F3" w:rsidRDefault="00DD6F85">
      <w:pPr>
        <w:numPr>
          <w:ilvl w:val="0"/>
          <w:numId w:val="24"/>
        </w:numPr>
        <w:pBdr>
          <w:top w:val="nil"/>
          <w:left w:val="nil"/>
          <w:bottom w:val="nil"/>
          <w:right w:val="nil"/>
          <w:between w:val="nil"/>
        </w:pBdr>
        <w:tabs>
          <w:tab w:val="left" w:pos="284"/>
        </w:tabs>
        <w:spacing w:before="288" w:after="288" w:line="360" w:lineRule="auto"/>
        <w:jc w:val="both"/>
        <w:rPr>
          <w:rFonts w:ascii="Cambria" w:eastAsia="Cambria" w:hAnsi="Cambria" w:cs="Cambria"/>
          <w:color w:val="000000"/>
        </w:rPr>
      </w:pPr>
      <w:r>
        <w:rPr>
          <w:rFonts w:ascii="Cambria" w:eastAsia="Cambria" w:hAnsi="Cambria" w:cs="Cambria"/>
          <w:color w:val="000000"/>
        </w:rPr>
        <w:t>constituir a Sociedade de Propósito específico;</w:t>
      </w:r>
    </w:p>
    <w:p w14:paraId="51E2DFFC" w14:textId="77777777" w:rsidR="002934F3" w:rsidRDefault="00DD6F85">
      <w:pPr>
        <w:numPr>
          <w:ilvl w:val="0"/>
          <w:numId w:val="24"/>
        </w:numPr>
        <w:pBdr>
          <w:top w:val="nil"/>
          <w:left w:val="nil"/>
          <w:bottom w:val="nil"/>
          <w:right w:val="nil"/>
          <w:between w:val="nil"/>
        </w:pBdr>
        <w:tabs>
          <w:tab w:val="left" w:pos="284"/>
        </w:tabs>
        <w:spacing w:before="288" w:after="288" w:line="360" w:lineRule="auto"/>
        <w:jc w:val="both"/>
        <w:rPr>
          <w:rFonts w:ascii="Cambria" w:eastAsia="Cambria" w:hAnsi="Cambria" w:cs="Cambria"/>
          <w:color w:val="000000"/>
        </w:rPr>
      </w:pPr>
      <w:r>
        <w:rPr>
          <w:rFonts w:ascii="Cambria" w:eastAsia="Cambria" w:hAnsi="Cambria" w:cs="Cambria"/>
          <w:color w:val="000000"/>
        </w:rPr>
        <w:t xml:space="preserve">constituir a </w:t>
      </w:r>
      <w:r>
        <w:rPr>
          <w:rFonts w:ascii="Cambria" w:eastAsia="Cambria" w:hAnsi="Cambria" w:cs="Cambria"/>
          <w:b/>
          <w:bCs/>
          <w:color w:val="000000"/>
        </w:rPr>
        <w:t>GARANTIA DE EXECUÇÃO</w:t>
      </w:r>
      <w:r>
        <w:rPr>
          <w:rFonts w:ascii="Cambria" w:eastAsia="Cambria" w:hAnsi="Cambria" w:cs="Cambria"/>
          <w:color w:val="000000"/>
        </w:rPr>
        <w:t xml:space="preserve">, nos termos do </w:t>
      </w:r>
      <w:r>
        <w:rPr>
          <w:rFonts w:ascii="Cambria" w:eastAsia="Cambria" w:hAnsi="Cambria" w:cs="Cambria"/>
          <w:b/>
          <w:bCs/>
          <w:color w:val="000000"/>
        </w:rPr>
        <w:t>CONTRATO</w:t>
      </w:r>
      <w:r>
        <w:rPr>
          <w:rFonts w:ascii="Cambria" w:eastAsia="Cambria" w:hAnsi="Cambria" w:cs="Cambria"/>
          <w:color w:val="000000"/>
        </w:rPr>
        <w:t>;</w:t>
      </w:r>
    </w:p>
    <w:p w14:paraId="07B7A376" w14:textId="77777777" w:rsidR="002934F3" w:rsidRDefault="00DD6F85">
      <w:pPr>
        <w:numPr>
          <w:ilvl w:val="0"/>
          <w:numId w:val="24"/>
        </w:numPr>
        <w:pBdr>
          <w:top w:val="nil"/>
          <w:left w:val="nil"/>
          <w:bottom w:val="nil"/>
          <w:right w:val="nil"/>
          <w:between w:val="nil"/>
        </w:pBdr>
        <w:tabs>
          <w:tab w:val="left" w:pos="284"/>
        </w:tabs>
        <w:spacing w:before="288" w:after="288" w:line="360" w:lineRule="auto"/>
        <w:jc w:val="both"/>
        <w:rPr>
          <w:rFonts w:ascii="Cambria" w:eastAsia="Cambria" w:hAnsi="Cambria" w:cs="Cambria"/>
          <w:color w:val="000000"/>
        </w:rPr>
      </w:pPr>
      <w:r>
        <w:rPr>
          <w:rFonts w:ascii="Cambria" w:eastAsia="Cambria" w:hAnsi="Cambria" w:cs="Cambria"/>
          <w:color w:val="000000"/>
        </w:rPr>
        <w:t xml:space="preserve"> efetuar o </w:t>
      </w:r>
      <w:r>
        <w:rPr>
          <w:rFonts w:ascii="Cambria" w:eastAsia="Cambria" w:hAnsi="Cambria" w:cs="Cambria"/>
          <w:b/>
          <w:bCs/>
          <w:color w:val="000000"/>
        </w:rPr>
        <w:t>RESSARCIMENTO</w:t>
      </w:r>
      <w:r>
        <w:rPr>
          <w:rFonts w:ascii="Cambria" w:eastAsia="Cambria" w:hAnsi="Cambria" w:cs="Cambria"/>
          <w:color w:val="000000"/>
        </w:rPr>
        <w:t xml:space="preserve"> dos estudos, nos termos do artigo 21 da </w:t>
      </w:r>
      <w:r>
        <w:rPr>
          <w:rFonts w:ascii="Cambria" w:eastAsia="Cambria" w:hAnsi="Cambria" w:cs="Cambria"/>
          <w:b/>
          <w:bCs/>
          <w:color w:val="000000"/>
        </w:rPr>
        <w:t>LEI DE CONCESSÕES</w:t>
      </w:r>
      <w:r>
        <w:rPr>
          <w:rFonts w:ascii="Cambria" w:eastAsia="Cambria" w:hAnsi="Cambria" w:cs="Cambria"/>
          <w:color w:val="000000"/>
        </w:rPr>
        <w:t xml:space="preserve">, no valor de R$ 1.610.000,00 (Um </w:t>
      </w:r>
      <w:r>
        <w:rPr>
          <w:rFonts w:ascii="Cambria" w:eastAsia="Cambria" w:hAnsi="Cambria" w:cs="Cambria"/>
          <w:color w:val="000000"/>
        </w:rPr>
        <w:t>milhão seiscentos e dez mil reais), em benefício da FUNDAÇÃO CARLOS ALBERTO VANZOLINI; e</w:t>
      </w:r>
    </w:p>
    <w:p w14:paraId="2B06A256" w14:textId="77777777" w:rsidR="002934F3" w:rsidRDefault="00DD6F85">
      <w:pPr>
        <w:numPr>
          <w:ilvl w:val="0"/>
          <w:numId w:val="24"/>
        </w:numPr>
        <w:pBdr>
          <w:top w:val="nil"/>
          <w:left w:val="nil"/>
          <w:bottom w:val="nil"/>
          <w:right w:val="nil"/>
          <w:between w:val="nil"/>
        </w:pBdr>
        <w:tabs>
          <w:tab w:val="left" w:pos="284"/>
        </w:tabs>
        <w:spacing w:before="288" w:after="288" w:line="360" w:lineRule="auto"/>
        <w:jc w:val="both"/>
        <w:rPr>
          <w:rFonts w:ascii="Cambria" w:eastAsia="Cambria" w:hAnsi="Cambria" w:cs="Cambria"/>
          <w:color w:val="000000"/>
        </w:rPr>
      </w:pPr>
      <w:r>
        <w:rPr>
          <w:rFonts w:ascii="Cambria" w:eastAsia="Cambria" w:hAnsi="Cambria" w:cs="Cambria"/>
          <w:color w:val="000000"/>
        </w:rPr>
        <w:t xml:space="preserve">Apresentar o </w:t>
      </w:r>
      <w:r>
        <w:rPr>
          <w:rFonts w:ascii="Cambria" w:eastAsia="Cambria" w:hAnsi="Cambria" w:cs="Cambria"/>
          <w:b/>
          <w:bCs/>
          <w:color w:val="000000"/>
        </w:rPr>
        <w:t>PLANO DE NEGÓCIOS DA CONCESSIONÁRIA</w:t>
      </w:r>
      <w:r>
        <w:rPr>
          <w:rFonts w:ascii="Cambria" w:eastAsia="Cambria" w:hAnsi="Cambria" w:cs="Cambria"/>
          <w:color w:val="000000"/>
        </w:rPr>
        <w:t xml:space="preserve">, de acordo com as diretrizes previstas no </w:t>
      </w:r>
      <w:r>
        <w:rPr>
          <w:rFonts w:ascii="Cambria" w:eastAsia="Cambria" w:hAnsi="Cambria" w:cs="Cambria"/>
          <w:b/>
          <w:bCs/>
          <w:color w:val="000000"/>
        </w:rPr>
        <w:t>ANEXO II – TERMO DE REFERÊNCIA.</w:t>
      </w:r>
    </w:p>
    <w:p w14:paraId="388E871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23.2. É facultado ao </w:t>
      </w:r>
      <w:r>
        <w:rPr>
          <w:rFonts w:ascii="Cambria" w:eastAsia="Cambria" w:hAnsi="Cambria" w:cs="Cambria"/>
          <w:b/>
          <w:bCs/>
          <w:color w:val="000000"/>
        </w:rPr>
        <w:t>PODER CONCEDENTE</w:t>
      </w:r>
      <w:r>
        <w:rPr>
          <w:rFonts w:ascii="Cambria" w:eastAsia="Cambria" w:hAnsi="Cambria" w:cs="Cambria"/>
          <w:color w:val="000000"/>
        </w:rPr>
        <w:t xml:space="preserve">, quando a </w:t>
      </w:r>
      <w:r>
        <w:rPr>
          <w:rFonts w:ascii="Cambria" w:eastAsia="Cambria" w:hAnsi="Cambria" w:cs="Cambria"/>
          <w:b/>
          <w:bCs/>
          <w:color w:val="000000"/>
        </w:rPr>
        <w:t xml:space="preserve">LICITANTE </w:t>
      </w:r>
      <w:r>
        <w:rPr>
          <w:rFonts w:ascii="Cambria" w:eastAsia="Cambria" w:hAnsi="Cambria" w:cs="Cambria"/>
          <w:color w:val="000000"/>
        </w:rPr>
        <w:t xml:space="preserve">vencedora não se apresentar para assinar o </w:t>
      </w:r>
      <w:r>
        <w:rPr>
          <w:rFonts w:ascii="Cambria" w:eastAsia="Cambria" w:hAnsi="Cambria" w:cs="Cambria"/>
          <w:b/>
          <w:bCs/>
          <w:color w:val="000000"/>
        </w:rPr>
        <w:t>CONTRATO</w:t>
      </w:r>
      <w:r>
        <w:rPr>
          <w:rFonts w:ascii="Cambria" w:eastAsia="Cambria" w:hAnsi="Cambria" w:cs="Cambria"/>
          <w:color w:val="000000"/>
        </w:rPr>
        <w:t xml:space="preserve"> no prazo e nas condições estabelecidas acima, convocar as </w:t>
      </w:r>
      <w:r>
        <w:rPr>
          <w:rFonts w:ascii="Cambria" w:eastAsia="Cambria" w:hAnsi="Cambria" w:cs="Cambria"/>
          <w:b/>
          <w:bCs/>
          <w:color w:val="000000"/>
        </w:rPr>
        <w:t>LICITANTES</w:t>
      </w:r>
      <w:r>
        <w:rPr>
          <w:rFonts w:ascii="Cambria" w:eastAsia="Cambria" w:hAnsi="Cambria" w:cs="Cambria"/>
          <w:color w:val="000000"/>
        </w:rPr>
        <w:t xml:space="preserve"> remanescentes, na ordem de classificação, para constituir uma sociedade de propósito específico em igual prazo e n</w:t>
      </w:r>
      <w:r>
        <w:rPr>
          <w:rFonts w:ascii="Cambria" w:eastAsia="Cambria" w:hAnsi="Cambria" w:cs="Cambria"/>
          <w:color w:val="000000"/>
        </w:rPr>
        <w:t xml:space="preserve">as condições da </w:t>
      </w:r>
      <w:r>
        <w:rPr>
          <w:rFonts w:ascii="Cambria" w:eastAsia="Cambria" w:hAnsi="Cambria" w:cs="Cambria"/>
          <w:b/>
          <w:bCs/>
          <w:color w:val="000000"/>
        </w:rPr>
        <w:t xml:space="preserve">PROPOSTA </w:t>
      </w:r>
      <w:r>
        <w:rPr>
          <w:rFonts w:ascii="Cambria" w:eastAsia="Cambria" w:hAnsi="Cambria" w:cs="Cambria"/>
          <w:color w:val="000000"/>
        </w:rPr>
        <w:t>do primeiro colocado.</w:t>
      </w:r>
    </w:p>
    <w:p w14:paraId="4EE28DD9"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646892A6" w14:textId="77777777" w:rsidR="002934F3" w:rsidRDefault="00DD6F85">
      <w:pPr>
        <w:pStyle w:val="Ttulo1"/>
      </w:pPr>
      <w:bookmarkStart w:id="33" w:name="_heading=h.qw5xsb8i8ewx" w:colFirst="0" w:colLast="0"/>
      <w:bookmarkEnd w:id="33"/>
      <w:r>
        <w:t>24. CONSTITUIÇÃO DA CONCESSIONÁRIA</w:t>
      </w:r>
    </w:p>
    <w:p w14:paraId="1ACEDBD3"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24.1. Para a assinatura do </w:t>
      </w:r>
      <w:r>
        <w:rPr>
          <w:rFonts w:ascii="Cambria" w:eastAsia="Cambria" w:hAnsi="Cambria" w:cs="Cambria"/>
          <w:b/>
          <w:bCs/>
          <w:color w:val="000000"/>
        </w:rPr>
        <w:t>CONTRATO</w:t>
      </w:r>
      <w:r>
        <w:rPr>
          <w:rFonts w:ascii="Cambria" w:eastAsia="Cambria" w:hAnsi="Cambria" w:cs="Cambria"/>
          <w:color w:val="000000"/>
        </w:rPr>
        <w:t xml:space="preserve">, a </w:t>
      </w:r>
      <w:r>
        <w:rPr>
          <w:rFonts w:ascii="Cambria" w:eastAsia="Cambria" w:hAnsi="Cambria" w:cs="Cambria"/>
          <w:b/>
          <w:bCs/>
          <w:color w:val="000000"/>
        </w:rPr>
        <w:t>LICITANTE</w:t>
      </w:r>
      <w:r>
        <w:rPr>
          <w:rFonts w:ascii="Cambria" w:eastAsia="Cambria" w:hAnsi="Cambria" w:cs="Cambria"/>
          <w:color w:val="000000"/>
        </w:rPr>
        <w:t xml:space="preserve"> vencedora deverá constituir uma </w:t>
      </w:r>
      <w:r>
        <w:rPr>
          <w:rFonts w:ascii="Cambria" w:eastAsia="Cambria" w:hAnsi="Cambria" w:cs="Cambria"/>
          <w:b/>
          <w:bCs/>
          <w:color w:val="000000"/>
        </w:rPr>
        <w:t>SOCIEDADE DE PROPÓSITO ESPECÍFICO</w:t>
      </w:r>
      <w:r>
        <w:rPr>
          <w:rFonts w:ascii="Cambria" w:eastAsia="Cambria" w:hAnsi="Cambria" w:cs="Cambria"/>
          <w:color w:val="000000"/>
        </w:rPr>
        <w:t xml:space="preserve">, na forma de sociedade anônima, em conformidade com a lei </w:t>
      </w:r>
      <w:r>
        <w:rPr>
          <w:rFonts w:ascii="Cambria" w:eastAsia="Cambria" w:hAnsi="Cambria" w:cs="Cambria"/>
          <w:color w:val="000000"/>
        </w:rPr>
        <w:t>brasileira, com sede em Tangará da Serra/MT.</w:t>
      </w:r>
    </w:p>
    <w:p w14:paraId="0CD3E840"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24.1.1. Caso a </w:t>
      </w:r>
      <w:r>
        <w:rPr>
          <w:rFonts w:ascii="Cambria" w:eastAsia="Cambria" w:hAnsi="Cambria" w:cs="Cambria"/>
          <w:b/>
          <w:bCs/>
          <w:color w:val="000000"/>
        </w:rPr>
        <w:t>LICITANTE</w:t>
      </w:r>
      <w:r>
        <w:rPr>
          <w:rFonts w:ascii="Cambria" w:eastAsia="Cambria" w:hAnsi="Cambria" w:cs="Cambria"/>
          <w:color w:val="000000"/>
        </w:rPr>
        <w:t xml:space="preserve"> vencedora seja </w:t>
      </w:r>
      <w:r>
        <w:rPr>
          <w:rFonts w:ascii="Cambria" w:eastAsia="Cambria" w:hAnsi="Cambria" w:cs="Cambria"/>
          <w:b/>
          <w:bCs/>
          <w:color w:val="000000"/>
        </w:rPr>
        <w:t>LICITANTE</w:t>
      </w:r>
      <w:r>
        <w:rPr>
          <w:rFonts w:ascii="Cambria" w:eastAsia="Cambria" w:hAnsi="Cambria" w:cs="Cambria"/>
          <w:color w:val="000000"/>
        </w:rPr>
        <w:t xml:space="preserve"> individual, a </w:t>
      </w:r>
      <w:r>
        <w:rPr>
          <w:rFonts w:ascii="Cambria" w:eastAsia="Cambria" w:hAnsi="Cambria" w:cs="Cambria"/>
          <w:b/>
          <w:bCs/>
          <w:color w:val="000000"/>
        </w:rPr>
        <w:t>SOCIEDADE DE PROPÓSITO ESPECÍFICO</w:t>
      </w:r>
      <w:r>
        <w:rPr>
          <w:rFonts w:ascii="Cambria" w:eastAsia="Cambria" w:hAnsi="Cambria" w:cs="Cambria"/>
          <w:color w:val="000000"/>
        </w:rPr>
        <w:t xml:space="preserve"> deverá ser sua subsidiária integral.</w:t>
      </w:r>
    </w:p>
    <w:p w14:paraId="38819460"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24.1.2. Em caso de </w:t>
      </w:r>
      <w:r>
        <w:rPr>
          <w:rFonts w:ascii="Cambria" w:eastAsia="Cambria" w:hAnsi="Cambria" w:cs="Cambria"/>
          <w:b/>
          <w:bCs/>
          <w:color w:val="000000"/>
        </w:rPr>
        <w:t>CONSÓRCIO</w:t>
      </w:r>
      <w:r>
        <w:rPr>
          <w:rFonts w:ascii="Cambria" w:eastAsia="Cambria" w:hAnsi="Cambria" w:cs="Cambria"/>
          <w:color w:val="000000"/>
        </w:rPr>
        <w:t xml:space="preserve">, a </w:t>
      </w:r>
      <w:r>
        <w:rPr>
          <w:rFonts w:ascii="Cambria" w:eastAsia="Cambria" w:hAnsi="Cambria" w:cs="Cambria"/>
          <w:b/>
          <w:bCs/>
          <w:color w:val="000000"/>
        </w:rPr>
        <w:t>LICITANTE</w:t>
      </w:r>
      <w:r>
        <w:rPr>
          <w:rFonts w:ascii="Cambria" w:eastAsia="Cambria" w:hAnsi="Cambria" w:cs="Cambria"/>
          <w:color w:val="000000"/>
        </w:rPr>
        <w:t xml:space="preserve"> vencedora deverá constituir a </w:t>
      </w:r>
      <w:r>
        <w:rPr>
          <w:rFonts w:ascii="Cambria" w:eastAsia="Cambria" w:hAnsi="Cambria" w:cs="Cambria"/>
          <w:b/>
          <w:bCs/>
          <w:color w:val="000000"/>
        </w:rPr>
        <w:t>CONCESSIONÁRIA</w:t>
      </w:r>
      <w:r>
        <w:rPr>
          <w:rFonts w:ascii="Cambria" w:eastAsia="Cambria" w:hAnsi="Cambria" w:cs="Cambria"/>
          <w:color w:val="000000"/>
        </w:rPr>
        <w:t xml:space="preserve"> observada à composição acionária apresentada no compromisso de constituição de </w:t>
      </w:r>
      <w:r>
        <w:rPr>
          <w:rFonts w:ascii="Cambria" w:eastAsia="Cambria" w:hAnsi="Cambria" w:cs="Cambria"/>
          <w:b/>
          <w:bCs/>
          <w:color w:val="000000"/>
        </w:rPr>
        <w:t>SPE</w:t>
      </w:r>
      <w:r>
        <w:rPr>
          <w:rFonts w:ascii="Cambria" w:eastAsia="Cambria" w:hAnsi="Cambria" w:cs="Cambria"/>
          <w:color w:val="000000"/>
        </w:rPr>
        <w:t xml:space="preserve"> presente na </w:t>
      </w:r>
      <w:r>
        <w:rPr>
          <w:rFonts w:ascii="Cambria" w:eastAsia="Cambria" w:hAnsi="Cambria" w:cs="Cambria"/>
          <w:b/>
          <w:bCs/>
          <w:color w:val="000000"/>
        </w:rPr>
        <w:t>LICITAÇÃO</w:t>
      </w:r>
      <w:r>
        <w:rPr>
          <w:rFonts w:ascii="Cambria" w:eastAsia="Cambria" w:hAnsi="Cambria" w:cs="Cambria"/>
          <w:color w:val="000000"/>
        </w:rPr>
        <w:t>.</w:t>
      </w:r>
    </w:p>
    <w:p w14:paraId="5E25F86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lastRenderedPageBreak/>
        <w:t xml:space="preserve">24.2. A </w:t>
      </w:r>
      <w:r>
        <w:rPr>
          <w:rFonts w:ascii="Cambria" w:eastAsia="Cambria" w:hAnsi="Cambria" w:cs="Cambria"/>
          <w:b/>
          <w:bCs/>
          <w:color w:val="000000"/>
        </w:rPr>
        <w:t>CONCESSIONÁRIA</w:t>
      </w:r>
      <w:r>
        <w:rPr>
          <w:rFonts w:ascii="Cambria" w:eastAsia="Cambria" w:hAnsi="Cambria" w:cs="Cambria"/>
          <w:color w:val="000000"/>
        </w:rPr>
        <w:t xml:space="preserve"> constituída pela </w:t>
      </w:r>
      <w:r>
        <w:rPr>
          <w:rFonts w:ascii="Cambria" w:eastAsia="Cambria" w:hAnsi="Cambria" w:cs="Cambria"/>
          <w:b/>
          <w:bCs/>
          <w:color w:val="000000"/>
        </w:rPr>
        <w:t>LICITANTE</w:t>
      </w:r>
      <w:r>
        <w:rPr>
          <w:rFonts w:ascii="Cambria" w:eastAsia="Cambria" w:hAnsi="Cambria" w:cs="Cambria"/>
          <w:color w:val="000000"/>
        </w:rPr>
        <w:t xml:space="preserve"> vencedora deverá ter como único objeto a execução dos </w:t>
      </w:r>
      <w:r>
        <w:rPr>
          <w:rFonts w:ascii="Cambria" w:eastAsia="Cambria" w:hAnsi="Cambria" w:cs="Cambria"/>
          <w:b/>
          <w:bCs/>
          <w:color w:val="000000"/>
        </w:rPr>
        <w:t>SERVIÇOS</w:t>
      </w:r>
      <w:r>
        <w:rPr>
          <w:rFonts w:ascii="Cambria" w:eastAsia="Cambria" w:hAnsi="Cambria" w:cs="Cambria"/>
          <w:color w:val="000000"/>
        </w:rPr>
        <w:t xml:space="preserve"> objeto da </w:t>
      </w:r>
      <w:r>
        <w:rPr>
          <w:rFonts w:ascii="Cambria" w:eastAsia="Cambria" w:hAnsi="Cambria" w:cs="Cambria"/>
          <w:b/>
          <w:bCs/>
          <w:color w:val="000000"/>
        </w:rPr>
        <w:t xml:space="preserve">CONCESSÃO </w:t>
      </w:r>
      <w:r>
        <w:rPr>
          <w:rFonts w:ascii="Cambria" w:eastAsia="Cambria" w:hAnsi="Cambria" w:cs="Cambria"/>
          <w:color w:val="000000"/>
        </w:rPr>
        <w:t xml:space="preserve">e </w:t>
      </w:r>
      <w:r>
        <w:rPr>
          <w:rFonts w:ascii="Cambria" w:eastAsia="Cambria" w:hAnsi="Cambria" w:cs="Cambria"/>
          <w:color w:val="000000"/>
        </w:rPr>
        <w:t>atividades correlatas.</w:t>
      </w:r>
    </w:p>
    <w:p w14:paraId="71B72C8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24.3. O tempo de duração da </w:t>
      </w:r>
      <w:r>
        <w:rPr>
          <w:rFonts w:ascii="Cambria" w:eastAsia="Cambria" w:hAnsi="Cambria" w:cs="Cambria"/>
          <w:b/>
          <w:bCs/>
          <w:color w:val="000000"/>
        </w:rPr>
        <w:t>CONCESSIONÁRIA</w:t>
      </w:r>
      <w:r>
        <w:rPr>
          <w:rFonts w:ascii="Cambria" w:eastAsia="Cambria" w:hAnsi="Cambria" w:cs="Cambria"/>
          <w:color w:val="000000"/>
        </w:rPr>
        <w:t xml:space="preserve"> deverá ser, pelo menos, igual ao prazo da </w:t>
      </w:r>
      <w:r>
        <w:rPr>
          <w:rFonts w:ascii="Cambria" w:eastAsia="Cambria" w:hAnsi="Cambria" w:cs="Cambria"/>
          <w:b/>
          <w:bCs/>
          <w:color w:val="000000"/>
        </w:rPr>
        <w:t>CONCESSÃO</w:t>
      </w:r>
      <w:r>
        <w:rPr>
          <w:rFonts w:ascii="Cambria" w:eastAsia="Cambria" w:hAnsi="Cambria" w:cs="Cambria"/>
          <w:color w:val="000000"/>
        </w:rPr>
        <w:t>, acrescido do tempo necessário para a liquidação e extinção de todas as suas obrigações.</w:t>
      </w:r>
    </w:p>
    <w:p w14:paraId="1B334DB2"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sz w:val="24"/>
          <w:szCs w:val="24"/>
        </w:rPr>
      </w:pPr>
      <w:r>
        <w:rPr>
          <w:rFonts w:ascii="Cambria" w:eastAsia="Cambria" w:hAnsi="Cambria" w:cs="Cambria"/>
          <w:color w:val="000000"/>
        </w:rPr>
        <w:t xml:space="preserve">24.4. O capital social subscrito da </w:t>
      </w:r>
      <w:r>
        <w:rPr>
          <w:rFonts w:ascii="Cambria" w:eastAsia="Cambria" w:hAnsi="Cambria" w:cs="Cambria"/>
          <w:b/>
          <w:bCs/>
          <w:color w:val="000000"/>
        </w:rPr>
        <w:t>CONCESSIONÁRI</w:t>
      </w:r>
      <w:r>
        <w:rPr>
          <w:rFonts w:ascii="Cambria" w:eastAsia="Cambria" w:hAnsi="Cambria" w:cs="Cambria"/>
          <w:b/>
          <w:bCs/>
          <w:color w:val="000000"/>
        </w:rPr>
        <w:t>A</w:t>
      </w:r>
      <w:r>
        <w:rPr>
          <w:rFonts w:ascii="Cambria" w:eastAsia="Cambria" w:hAnsi="Cambria" w:cs="Cambria"/>
          <w:color w:val="000000"/>
        </w:rPr>
        <w:t xml:space="preserve">, quando de sua constituição, deve ser, no mínimo, equivalente a 10% (dez por cento) do </w:t>
      </w:r>
      <w:r>
        <w:rPr>
          <w:rFonts w:ascii="Cambria" w:eastAsia="Cambria" w:hAnsi="Cambria" w:cs="Cambria"/>
          <w:b/>
          <w:bCs/>
          <w:color w:val="000000"/>
        </w:rPr>
        <w:t>VALOR ESTIMADO DO CONTRATO</w:t>
      </w:r>
      <w:r>
        <w:rPr>
          <w:rFonts w:ascii="Cambria" w:eastAsia="Cambria" w:hAnsi="Cambria" w:cs="Cambria"/>
          <w:color w:val="000000"/>
        </w:rPr>
        <w:t>, e sua integralização no ato de sua constituição deverá ser de no mínimo 10% (dez por cento) desse valor e o saldo restante deverá ser integ</w:t>
      </w:r>
      <w:r>
        <w:rPr>
          <w:rFonts w:ascii="Cambria" w:eastAsia="Cambria" w:hAnsi="Cambria" w:cs="Cambria"/>
          <w:color w:val="000000"/>
        </w:rPr>
        <w:t xml:space="preserve">ralizado até o 24º mês contado da </w:t>
      </w:r>
      <w:r>
        <w:rPr>
          <w:rFonts w:ascii="Cambria" w:eastAsia="Cambria" w:hAnsi="Cambria" w:cs="Cambria"/>
          <w:b/>
          <w:bCs/>
          <w:color w:val="000000"/>
        </w:rPr>
        <w:t>ORDEM DE INÍCIO</w:t>
      </w:r>
      <w:r>
        <w:rPr>
          <w:rFonts w:ascii="Cambria" w:eastAsia="Cambria" w:hAnsi="Cambria" w:cs="Cambria"/>
          <w:color w:val="000000"/>
        </w:rPr>
        <w:t>.</w:t>
      </w:r>
    </w:p>
    <w:p w14:paraId="1A3870A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24.5. No momento da assinatura do </w:t>
      </w:r>
      <w:r>
        <w:rPr>
          <w:rFonts w:ascii="Cambria" w:eastAsia="Cambria" w:hAnsi="Cambria" w:cs="Cambria"/>
          <w:b/>
          <w:bCs/>
          <w:color w:val="000000"/>
        </w:rPr>
        <w:t>CONTRATO</w:t>
      </w:r>
      <w:r>
        <w:rPr>
          <w:rFonts w:ascii="Cambria" w:eastAsia="Cambria" w:hAnsi="Cambria" w:cs="Cambria"/>
          <w:color w:val="000000"/>
        </w:rPr>
        <w:t xml:space="preserve">, a </w:t>
      </w:r>
      <w:r>
        <w:rPr>
          <w:rFonts w:ascii="Cambria" w:eastAsia="Cambria" w:hAnsi="Cambria" w:cs="Cambria"/>
          <w:b/>
          <w:bCs/>
          <w:color w:val="000000"/>
        </w:rPr>
        <w:t>LICITANTE</w:t>
      </w:r>
      <w:r>
        <w:rPr>
          <w:rFonts w:ascii="Cambria" w:eastAsia="Cambria" w:hAnsi="Cambria" w:cs="Cambria"/>
          <w:color w:val="000000"/>
        </w:rPr>
        <w:t xml:space="preserve"> vencedora deverá apresentar o instrumento de constituição da </w:t>
      </w:r>
      <w:r>
        <w:rPr>
          <w:rFonts w:ascii="Cambria" w:eastAsia="Cambria" w:hAnsi="Cambria" w:cs="Cambria"/>
          <w:b/>
          <w:bCs/>
          <w:color w:val="000000"/>
        </w:rPr>
        <w:t xml:space="preserve">SPE </w:t>
      </w:r>
      <w:r>
        <w:rPr>
          <w:rFonts w:ascii="Cambria" w:eastAsia="Cambria" w:hAnsi="Cambria" w:cs="Cambria"/>
          <w:color w:val="000000"/>
        </w:rPr>
        <w:t>de que trata esta Seção, acompanhado das certidões que comprovem o registro</w:t>
      </w:r>
      <w:r>
        <w:rPr>
          <w:rFonts w:ascii="Cambria" w:eastAsia="Cambria" w:hAnsi="Cambria" w:cs="Cambria"/>
          <w:color w:val="000000"/>
        </w:rPr>
        <w:t xml:space="preserve"> tempestivo na Junta Comercial de Mato Grosso e o registro no CNPJ/MF.</w:t>
      </w:r>
    </w:p>
    <w:p w14:paraId="0247232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24.6. Imediatamente após a celebração do </w:t>
      </w:r>
      <w:r>
        <w:rPr>
          <w:rFonts w:ascii="Cambria" w:eastAsia="Cambria" w:hAnsi="Cambria" w:cs="Cambria"/>
          <w:b/>
          <w:bCs/>
          <w:color w:val="000000"/>
        </w:rPr>
        <w:t>CONTRATO</w:t>
      </w:r>
      <w:r>
        <w:rPr>
          <w:rFonts w:ascii="Cambria" w:eastAsia="Cambria" w:hAnsi="Cambria" w:cs="Cambria"/>
          <w:color w:val="000000"/>
        </w:rPr>
        <w:t xml:space="preserve">, a </w:t>
      </w:r>
      <w:r>
        <w:rPr>
          <w:rFonts w:ascii="Cambria" w:eastAsia="Cambria" w:hAnsi="Cambria" w:cs="Cambria"/>
          <w:b/>
          <w:bCs/>
          <w:color w:val="000000"/>
        </w:rPr>
        <w:t>CONCESSIONÁRIA</w:t>
      </w:r>
      <w:r>
        <w:rPr>
          <w:rFonts w:ascii="Cambria" w:eastAsia="Cambria" w:hAnsi="Cambria" w:cs="Cambria"/>
          <w:color w:val="000000"/>
        </w:rPr>
        <w:t xml:space="preserve"> deve encaminhar ao </w:t>
      </w:r>
      <w:r>
        <w:rPr>
          <w:rFonts w:ascii="Cambria" w:eastAsia="Cambria" w:hAnsi="Cambria" w:cs="Cambria"/>
          <w:b/>
          <w:bCs/>
          <w:color w:val="000000"/>
        </w:rPr>
        <w:t>PODER CONCEDENTE</w:t>
      </w:r>
      <w:r>
        <w:rPr>
          <w:rFonts w:ascii="Cambria" w:eastAsia="Cambria" w:hAnsi="Cambria" w:cs="Cambria"/>
          <w:color w:val="000000"/>
        </w:rPr>
        <w:t xml:space="preserve"> o seu contrato ou estatuto social, e acordo de acionistas ou documento similar, s</w:t>
      </w:r>
      <w:r>
        <w:rPr>
          <w:rFonts w:ascii="Cambria" w:eastAsia="Cambria" w:hAnsi="Cambria" w:cs="Cambria"/>
          <w:color w:val="000000"/>
        </w:rPr>
        <w:t>e houver.</w:t>
      </w:r>
    </w:p>
    <w:p w14:paraId="7E1BFFCE"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133178FA" w14:textId="77777777" w:rsidR="002934F3" w:rsidRDefault="00DD6F85">
      <w:pPr>
        <w:pStyle w:val="Ttulo1"/>
      </w:pPr>
      <w:bookmarkStart w:id="34" w:name="_heading=h.6zg89uamq4gz" w:colFirst="0" w:colLast="0"/>
      <w:bookmarkEnd w:id="34"/>
      <w:r>
        <w:t>25. GARANTIA DE EXECUÇÃO DO CONTRATO</w:t>
      </w:r>
    </w:p>
    <w:p w14:paraId="6BFAD1E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25.1. Para garantir o fiel cumprimento das obrigações que serão assumidas pela </w:t>
      </w:r>
      <w:r>
        <w:rPr>
          <w:rFonts w:ascii="Cambria" w:eastAsia="Cambria" w:hAnsi="Cambria" w:cs="Cambria"/>
          <w:b/>
          <w:bCs/>
          <w:color w:val="000000"/>
        </w:rPr>
        <w:t>CONCESSIONÁRIA</w:t>
      </w:r>
      <w:r>
        <w:rPr>
          <w:rFonts w:ascii="Cambria" w:eastAsia="Cambria" w:hAnsi="Cambria" w:cs="Cambria"/>
          <w:color w:val="000000"/>
        </w:rPr>
        <w:t xml:space="preserve"> quando da assinatura do </w:t>
      </w:r>
      <w:r>
        <w:rPr>
          <w:rFonts w:ascii="Cambria" w:eastAsia="Cambria" w:hAnsi="Cambria" w:cs="Cambria"/>
          <w:b/>
          <w:bCs/>
          <w:color w:val="000000"/>
        </w:rPr>
        <w:t>CONTRATO</w:t>
      </w:r>
      <w:r>
        <w:rPr>
          <w:rFonts w:ascii="Cambria" w:eastAsia="Cambria" w:hAnsi="Cambria" w:cs="Cambria"/>
          <w:color w:val="000000"/>
        </w:rPr>
        <w:t xml:space="preserve"> a </w:t>
      </w:r>
      <w:r>
        <w:rPr>
          <w:rFonts w:ascii="Cambria" w:eastAsia="Cambria" w:hAnsi="Cambria" w:cs="Cambria"/>
          <w:b/>
          <w:bCs/>
          <w:color w:val="000000"/>
        </w:rPr>
        <w:t>CONCESSIONÁRIA</w:t>
      </w:r>
      <w:r>
        <w:rPr>
          <w:rFonts w:ascii="Cambria" w:eastAsia="Cambria" w:hAnsi="Cambria" w:cs="Cambria"/>
          <w:color w:val="000000"/>
        </w:rPr>
        <w:t xml:space="preserve"> deverá apresentar ao </w:t>
      </w:r>
      <w:r>
        <w:rPr>
          <w:rFonts w:ascii="Cambria" w:eastAsia="Cambria" w:hAnsi="Cambria" w:cs="Cambria"/>
          <w:b/>
          <w:bCs/>
          <w:color w:val="000000"/>
        </w:rPr>
        <w:t>PODER CONCEDENTE</w:t>
      </w:r>
      <w:r>
        <w:rPr>
          <w:rFonts w:ascii="Cambria" w:eastAsia="Cambria" w:hAnsi="Cambria" w:cs="Cambria"/>
          <w:color w:val="000000"/>
        </w:rPr>
        <w:t xml:space="preserve"> o comprovante de que prest</w:t>
      </w:r>
      <w:r>
        <w:rPr>
          <w:rFonts w:ascii="Cambria" w:eastAsia="Cambria" w:hAnsi="Cambria" w:cs="Cambria"/>
          <w:color w:val="000000"/>
        </w:rPr>
        <w:t xml:space="preserve">ou a </w:t>
      </w:r>
      <w:r>
        <w:rPr>
          <w:rFonts w:ascii="Cambria" w:eastAsia="Cambria" w:hAnsi="Cambria" w:cs="Cambria"/>
          <w:b/>
          <w:bCs/>
          <w:color w:val="000000"/>
        </w:rPr>
        <w:t>GARANTIA DE EXECUÇÃO</w:t>
      </w:r>
      <w:r>
        <w:rPr>
          <w:rFonts w:ascii="Cambria" w:eastAsia="Cambria" w:hAnsi="Cambria" w:cs="Cambria"/>
          <w:color w:val="000000"/>
        </w:rPr>
        <w:t xml:space="preserve"> do </w:t>
      </w:r>
      <w:r>
        <w:rPr>
          <w:rFonts w:ascii="Cambria" w:eastAsia="Cambria" w:hAnsi="Cambria" w:cs="Cambria"/>
          <w:b/>
          <w:bCs/>
          <w:color w:val="000000"/>
        </w:rPr>
        <w:t>CONTRATO</w:t>
      </w:r>
      <w:r>
        <w:rPr>
          <w:rFonts w:ascii="Cambria" w:eastAsia="Cambria" w:hAnsi="Cambria" w:cs="Cambria"/>
          <w:color w:val="000000"/>
        </w:rPr>
        <w:t xml:space="preserve">, referente às obrigações contratuais, em montante equivalente a 5% do </w:t>
      </w:r>
      <w:r>
        <w:rPr>
          <w:rFonts w:ascii="Cambria" w:eastAsia="Cambria" w:hAnsi="Cambria" w:cs="Cambria"/>
          <w:b/>
          <w:bCs/>
          <w:color w:val="000000"/>
        </w:rPr>
        <w:t>VALOR ESTIMADO DO CONTRATO</w:t>
      </w:r>
      <w:r>
        <w:rPr>
          <w:rFonts w:ascii="Cambria" w:eastAsia="Cambria" w:hAnsi="Cambria" w:cs="Cambria"/>
          <w:color w:val="000000"/>
        </w:rPr>
        <w:t xml:space="preserve">, conforme estabelecido no </w:t>
      </w:r>
      <w:r>
        <w:rPr>
          <w:rFonts w:ascii="Cambria" w:eastAsia="Cambria" w:hAnsi="Cambria" w:cs="Cambria"/>
          <w:b/>
          <w:bCs/>
          <w:color w:val="000000"/>
        </w:rPr>
        <w:t>CONTRATO</w:t>
      </w:r>
      <w:r>
        <w:rPr>
          <w:rFonts w:ascii="Cambria" w:eastAsia="Cambria" w:hAnsi="Cambria" w:cs="Cambria"/>
          <w:color w:val="000000"/>
        </w:rPr>
        <w:t>, observadas as seguintes condições:</w:t>
      </w:r>
    </w:p>
    <w:p w14:paraId="10529462" w14:textId="77777777" w:rsidR="002934F3" w:rsidRDefault="00DD6F85">
      <w:pPr>
        <w:widowControl/>
        <w:numPr>
          <w:ilvl w:val="0"/>
          <w:numId w:val="12"/>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quando em dinheiro, deverá ser apresentada em </w:t>
      </w:r>
      <w:r>
        <w:rPr>
          <w:rFonts w:ascii="Cambria" w:eastAsia="Cambria" w:hAnsi="Cambria" w:cs="Cambria"/>
          <w:color w:val="000000"/>
        </w:rPr>
        <w:t>moeda nacional (Real) ou em cheque administrativo de instituição financeira nacional;</w:t>
      </w:r>
    </w:p>
    <w:p w14:paraId="4B133FCE" w14:textId="77777777" w:rsidR="002934F3" w:rsidRDefault="00DD6F85">
      <w:pPr>
        <w:widowControl/>
        <w:numPr>
          <w:ilvl w:val="0"/>
          <w:numId w:val="12"/>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quando representada por títulos da dívida pública, estes deverão ser emitidos sob a forma escritural, mediante registro em sistema centralizado de liquidação e custódia </w:t>
      </w:r>
      <w:r>
        <w:rPr>
          <w:rFonts w:ascii="Cambria" w:eastAsia="Cambria" w:hAnsi="Cambria" w:cs="Cambria"/>
          <w:color w:val="000000"/>
        </w:rPr>
        <w:lastRenderedPageBreak/>
        <w:t>a</w:t>
      </w:r>
      <w:r>
        <w:rPr>
          <w:rFonts w:ascii="Cambria" w:eastAsia="Cambria" w:hAnsi="Cambria" w:cs="Cambria"/>
          <w:color w:val="000000"/>
        </w:rPr>
        <w:t>utorizado pelo Banco Central do Brasil, acompanhados de comprovante de sua validade atual, liquidez e valor;</w:t>
      </w:r>
    </w:p>
    <w:p w14:paraId="3C839143" w14:textId="77777777" w:rsidR="002934F3" w:rsidRDefault="00DD6F85">
      <w:pPr>
        <w:widowControl/>
        <w:numPr>
          <w:ilvl w:val="0"/>
          <w:numId w:val="12"/>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quando em seguro-garantia, deverá ser emitida por companhia seguradora autorizada a funcionar no Brasil e as apólices deverão estar acompanhadas da</w:t>
      </w:r>
      <w:r>
        <w:rPr>
          <w:rFonts w:ascii="Cambria" w:eastAsia="Cambria" w:hAnsi="Cambria" w:cs="Cambria"/>
          <w:color w:val="000000"/>
        </w:rPr>
        <w:t xml:space="preserve"> comprovação de contratação de resseguro, nos termos da legislação vigente à época da apresentação, com vigência mínima de 12 (doze) meses; e</w:t>
      </w:r>
    </w:p>
    <w:p w14:paraId="1E687F80" w14:textId="77777777" w:rsidR="002934F3" w:rsidRDefault="00DD6F85">
      <w:pPr>
        <w:widowControl/>
        <w:numPr>
          <w:ilvl w:val="0"/>
          <w:numId w:val="12"/>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quando na modalidade de fiança bancária, deverá ter sido emitida por instituição bancária incluída autorizada a fu</w:t>
      </w:r>
      <w:r>
        <w:rPr>
          <w:rFonts w:ascii="Cambria" w:eastAsia="Cambria" w:hAnsi="Cambria" w:cs="Cambria"/>
          <w:color w:val="000000"/>
        </w:rPr>
        <w:t>ncionar pelo Banco Central;</w:t>
      </w:r>
    </w:p>
    <w:p w14:paraId="29F001E8" w14:textId="77777777" w:rsidR="002934F3" w:rsidRDefault="00DD6F85">
      <w:pPr>
        <w:widowControl/>
        <w:numPr>
          <w:ilvl w:val="0"/>
          <w:numId w:val="12"/>
        </w:numPr>
        <w:pBdr>
          <w:top w:val="nil"/>
          <w:left w:val="nil"/>
          <w:bottom w:val="nil"/>
          <w:right w:val="nil"/>
          <w:between w:val="nil"/>
        </w:pBdr>
        <w:spacing w:after="120" w:line="360" w:lineRule="auto"/>
        <w:jc w:val="both"/>
        <w:rPr>
          <w:rFonts w:ascii="Cambria" w:eastAsia="Cambria" w:hAnsi="Cambria" w:cs="Cambria"/>
          <w:color w:val="000000"/>
        </w:rPr>
      </w:pPr>
      <w:r>
        <w:rPr>
          <w:rFonts w:ascii="Cambria" w:eastAsia="Cambria" w:hAnsi="Cambria" w:cs="Cambria"/>
          <w:color w:val="000000"/>
        </w:rPr>
        <w:t>quando na modalidade título de capitalização, deve ser custeado por pagamento único, com resgate pelo valor total.</w:t>
      </w:r>
    </w:p>
    <w:p w14:paraId="7785E1C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25.2. A </w:t>
      </w:r>
      <w:r>
        <w:rPr>
          <w:rFonts w:ascii="Cambria" w:eastAsia="Cambria" w:hAnsi="Cambria" w:cs="Cambria"/>
          <w:b/>
          <w:bCs/>
          <w:color w:val="000000"/>
        </w:rPr>
        <w:t>GARANTIA DE EXECUÇÃO</w:t>
      </w:r>
      <w:r>
        <w:rPr>
          <w:rFonts w:ascii="Cambria" w:eastAsia="Cambria" w:hAnsi="Cambria" w:cs="Cambria"/>
          <w:color w:val="000000"/>
        </w:rPr>
        <w:t xml:space="preserve"> deverá ser prestada em real, e seu valor será atualizado, na mesma época, forma e periodicidade, estabelecidas na Cláusula de Reajuste da minuta do </w:t>
      </w:r>
      <w:r>
        <w:rPr>
          <w:rFonts w:ascii="Cambria" w:eastAsia="Cambria" w:hAnsi="Cambria" w:cs="Cambria"/>
          <w:b/>
          <w:bCs/>
          <w:color w:val="000000"/>
        </w:rPr>
        <w:t>CONTRATO DE CONCESSÃO</w:t>
      </w:r>
      <w:r>
        <w:rPr>
          <w:rFonts w:ascii="Cambria" w:eastAsia="Cambria" w:hAnsi="Cambria" w:cs="Cambria"/>
          <w:color w:val="000000"/>
        </w:rPr>
        <w:t>.</w:t>
      </w:r>
    </w:p>
    <w:p w14:paraId="663411A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25.3. A </w:t>
      </w:r>
      <w:r>
        <w:rPr>
          <w:rFonts w:ascii="Cambria" w:eastAsia="Cambria" w:hAnsi="Cambria" w:cs="Cambria"/>
          <w:b/>
          <w:bCs/>
          <w:color w:val="000000"/>
        </w:rPr>
        <w:t>CONCESSIONÁRIA</w:t>
      </w:r>
      <w:r>
        <w:rPr>
          <w:rFonts w:ascii="Cambria" w:eastAsia="Cambria" w:hAnsi="Cambria" w:cs="Cambria"/>
          <w:color w:val="000000"/>
        </w:rPr>
        <w:t xml:space="preserve"> e/ou seus acionistas poderão oferecer em garantia os direitos</w:t>
      </w:r>
      <w:r>
        <w:rPr>
          <w:rFonts w:ascii="Cambria" w:eastAsia="Cambria" w:hAnsi="Cambria" w:cs="Cambria"/>
          <w:color w:val="000000"/>
        </w:rPr>
        <w:t xml:space="preserve"> emergentes da </w:t>
      </w:r>
      <w:r>
        <w:rPr>
          <w:rFonts w:ascii="Cambria" w:eastAsia="Cambria" w:hAnsi="Cambria" w:cs="Cambria"/>
          <w:b/>
          <w:bCs/>
          <w:color w:val="000000"/>
        </w:rPr>
        <w:t>CONCESSÃO</w:t>
      </w:r>
      <w:r>
        <w:rPr>
          <w:rFonts w:ascii="Cambria" w:eastAsia="Cambria" w:hAnsi="Cambria" w:cs="Cambria"/>
          <w:color w:val="000000"/>
        </w:rPr>
        <w:t xml:space="preserve"> no intuito de obter financiamentos, desde que estes sejam necessários ao cumprimento das obrigações da </w:t>
      </w:r>
      <w:r>
        <w:rPr>
          <w:rFonts w:ascii="Cambria" w:eastAsia="Cambria" w:hAnsi="Cambria" w:cs="Cambria"/>
          <w:b/>
          <w:bCs/>
          <w:color w:val="000000"/>
        </w:rPr>
        <w:t>CONCESSIONÁRIA</w:t>
      </w:r>
      <w:r>
        <w:rPr>
          <w:rFonts w:ascii="Cambria" w:eastAsia="Cambria" w:hAnsi="Cambria" w:cs="Cambria"/>
          <w:color w:val="000000"/>
        </w:rPr>
        <w:t xml:space="preserve"> assumidas no </w:t>
      </w:r>
      <w:r>
        <w:rPr>
          <w:rFonts w:ascii="Cambria" w:eastAsia="Cambria" w:hAnsi="Cambria" w:cs="Cambria"/>
          <w:b/>
          <w:bCs/>
          <w:color w:val="000000"/>
        </w:rPr>
        <w:t>CONTRATO</w:t>
      </w:r>
      <w:r>
        <w:rPr>
          <w:rFonts w:ascii="Cambria" w:eastAsia="Cambria" w:hAnsi="Cambria" w:cs="Cambria"/>
          <w:color w:val="000000"/>
        </w:rPr>
        <w:t xml:space="preserve">, até o limite que não comprometa a operacionalização e a continuidade dos </w:t>
      </w:r>
      <w:r>
        <w:rPr>
          <w:rFonts w:ascii="Cambria" w:eastAsia="Cambria" w:hAnsi="Cambria" w:cs="Cambria"/>
          <w:b/>
          <w:bCs/>
          <w:color w:val="000000"/>
        </w:rPr>
        <w:t>SERVIÇOS</w:t>
      </w:r>
      <w:r>
        <w:rPr>
          <w:rFonts w:ascii="Cambria" w:eastAsia="Cambria" w:hAnsi="Cambria" w:cs="Cambria"/>
          <w:color w:val="000000"/>
        </w:rPr>
        <w:t>.</w:t>
      </w:r>
    </w:p>
    <w:p w14:paraId="7695CC2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25.4. P</w:t>
      </w:r>
      <w:r>
        <w:rPr>
          <w:rFonts w:ascii="Cambria" w:eastAsia="Cambria" w:hAnsi="Cambria" w:cs="Cambria"/>
          <w:color w:val="000000"/>
        </w:rPr>
        <w:t>ara os fins deste subitem entende-se por:</w:t>
      </w:r>
    </w:p>
    <w:p w14:paraId="6BC676AB" w14:textId="77777777" w:rsidR="002934F3" w:rsidRDefault="00DD6F85">
      <w:pPr>
        <w:widowControl/>
        <w:numPr>
          <w:ilvl w:val="0"/>
          <w:numId w:val="20"/>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 xml:space="preserve">Direitos emergentes da </w:t>
      </w:r>
      <w:r>
        <w:rPr>
          <w:rFonts w:ascii="Cambria" w:eastAsia="Cambria" w:hAnsi="Cambria" w:cs="Cambria"/>
          <w:b/>
          <w:bCs/>
          <w:color w:val="000000"/>
        </w:rPr>
        <w:t>CONCESSÃO</w:t>
      </w:r>
      <w:r>
        <w:rPr>
          <w:rFonts w:ascii="Cambria" w:eastAsia="Cambria" w:hAnsi="Cambria" w:cs="Cambria"/>
          <w:color w:val="000000"/>
        </w:rPr>
        <w:t xml:space="preserve">: todos os direitos adquiridos pela </w:t>
      </w:r>
      <w:r>
        <w:rPr>
          <w:rFonts w:ascii="Cambria" w:eastAsia="Cambria" w:hAnsi="Cambria" w:cs="Cambria"/>
          <w:b/>
          <w:bCs/>
          <w:color w:val="000000"/>
        </w:rPr>
        <w:t>CONCESSIONÁRIA</w:t>
      </w:r>
      <w:r>
        <w:rPr>
          <w:rFonts w:ascii="Cambria" w:eastAsia="Cambria" w:hAnsi="Cambria" w:cs="Cambria"/>
          <w:color w:val="000000"/>
        </w:rPr>
        <w:t xml:space="preserve"> em função da assinatura do </w:t>
      </w:r>
      <w:r>
        <w:rPr>
          <w:rFonts w:ascii="Cambria" w:eastAsia="Cambria" w:hAnsi="Cambria" w:cs="Cambria"/>
          <w:b/>
          <w:bCs/>
          <w:color w:val="000000"/>
        </w:rPr>
        <w:t>CONTRATO</w:t>
      </w:r>
      <w:r>
        <w:rPr>
          <w:rFonts w:ascii="Cambria" w:eastAsia="Cambria" w:hAnsi="Cambria" w:cs="Cambria"/>
          <w:color w:val="000000"/>
        </w:rPr>
        <w:t>, incluindo, mas não se limitando, à receita tarifária, créditos de outra natureza presentes e f</w:t>
      </w:r>
      <w:r>
        <w:rPr>
          <w:rFonts w:ascii="Cambria" w:eastAsia="Cambria" w:hAnsi="Cambria" w:cs="Cambria"/>
          <w:color w:val="000000"/>
        </w:rPr>
        <w:t xml:space="preserve">uturos detidos pela </w:t>
      </w:r>
      <w:r>
        <w:rPr>
          <w:rFonts w:ascii="Cambria" w:eastAsia="Cambria" w:hAnsi="Cambria" w:cs="Cambria"/>
          <w:b/>
          <w:bCs/>
          <w:color w:val="000000"/>
        </w:rPr>
        <w:t>CONCESSIONÁRIA</w:t>
      </w:r>
      <w:r>
        <w:rPr>
          <w:rFonts w:ascii="Cambria" w:eastAsia="Cambria" w:hAnsi="Cambria" w:cs="Cambria"/>
          <w:color w:val="000000"/>
        </w:rPr>
        <w:t xml:space="preserve"> (tais como créditos decorrentes de receitas acessórias ou complementares) e as ações representativas do capital social da </w:t>
      </w:r>
      <w:r>
        <w:rPr>
          <w:rFonts w:ascii="Cambria" w:eastAsia="Cambria" w:hAnsi="Cambria" w:cs="Cambria"/>
          <w:b/>
          <w:bCs/>
          <w:color w:val="000000"/>
        </w:rPr>
        <w:t>CONCESSIONÁRIA</w:t>
      </w:r>
      <w:r>
        <w:rPr>
          <w:rFonts w:ascii="Cambria" w:eastAsia="Cambria" w:hAnsi="Cambria" w:cs="Cambria"/>
          <w:color w:val="000000"/>
        </w:rPr>
        <w:t>; e</w:t>
      </w:r>
    </w:p>
    <w:p w14:paraId="37C37149" w14:textId="77777777" w:rsidR="002934F3" w:rsidRDefault="00DD6F85">
      <w:pPr>
        <w:widowControl/>
        <w:numPr>
          <w:ilvl w:val="0"/>
          <w:numId w:val="20"/>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Financiamentos: quaisquer operações de crédito ou de emissão de valores mobiliári</w:t>
      </w:r>
      <w:r>
        <w:rPr>
          <w:rFonts w:ascii="Cambria" w:eastAsia="Cambria" w:hAnsi="Cambria" w:cs="Cambria"/>
          <w:color w:val="000000"/>
        </w:rPr>
        <w:t>os, seja no Brasil ou no exterior.</w:t>
      </w:r>
    </w:p>
    <w:p w14:paraId="5FDDDE6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25.5. Não estão incluídos no conceito de financiamentos para os fins da cláusula anterior deste edital os empréstimos feitos à </w:t>
      </w:r>
      <w:r>
        <w:rPr>
          <w:rFonts w:ascii="Cambria" w:eastAsia="Cambria" w:hAnsi="Cambria" w:cs="Cambria"/>
          <w:b/>
          <w:bCs/>
          <w:color w:val="000000"/>
        </w:rPr>
        <w:t>CONCESSIONÁRIA</w:t>
      </w:r>
      <w:r>
        <w:rPr>
          <w:rFonts w:ascii="Cambria" w:eastAsia="Cambria" w:hAnsi="Cambria" w:cs="Cambria"/>
          <w:color w:val="000000"/>
        </w:rPr>
        <w:t xml:space="preserve"> pelos acionistas da </w:t>
      </w:r>
      <w:r>
        <w:rPr>
          <w:rFonts w:ascii="Cambria" w:eastAsia="Cambria" w:hAnsi="Cambria" w:cs="Cambria"/>
          <w:b/>
          <w:bCs/>
          <w:color w:val="000000"/>
        </w:rPr>
        <w:t>SPE</w:t>
      </w:r>
      <w:r>
        <w:rPr>
          <w:rFonts w:ascii="Cambria" w:eastAsia="Cambria" w:hAnsi="Cambria" w:cs="Cambria"/>
          <w:color w:val="000000"/>
        </w:rPr>
        <w:t xml:space="preserve"> ou por qualquer empresa que controle ou esteja sob cont</w:t>
      </w:r>
      <w:r>
        <w:rPr>
          <w:rFonts w:ascii="Cambria" w:eastAsia="Cambria" w:hAnsi="Cambria" w:cs="Cambria"/>
          <w:color w:val="000000"/>
        </w:rPr>
        <w:t xml:space="preserve">role comum de quaisquer dos acionistas da </w:t>
      </w:r>
      <w:r>
        <w:rPr>
          <w:rFonts w:ascii="Cambria" w:eastAsia="Cambria" w:hAnsi="Cambria" w:cs="Cambria"/>
          <w:b/>
          <w:bCs/>
          <w:color w:val="000000"/>
        </w:rPr>
        <w:t>SPE</w:t>
      </w:r>
      <w:r>
        <w:rPr>
          <w:rFonts w:ascii="Cambria" w:eastAsia="Cambria" w:hAnsi="Cambria" w:cs="Cambria"/>
          <w:color w:val="000000"/>
        </w:rPr>
        <w:t>.</w:t>
      </w:r>
    </w:p>
    <w:p w14:paraId="5DA9E9F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25.6. A </w:t>
      </w:r>
      <w:r>
        <w:rPr>
          <w:rFonts w:ascii="Cambria" w:eastAsia="Cambria" w:hAnsi="Cambria" w:cs="Cambria"/>
          <w:b/>
          <w:bCs/>
          <w:color w:val="000000"/>
        </w:rPr>
        <w:t>GARANTIA DE EXECUÇÃO</w:t>
      </w:r>
      <w:r>
        <w:rPr>
          <w:rFonts w:ascii="Cambria" w:eastAsia="Cambria" w:hAnsi="Cambria" w:cs="Cambria"/>
          <w:color w:val="000000"/>
        </w:rPr>
        <w:t xml:space="preserve"> será prestada de acordo com as regras previstas no </w:t>
      </w:r>
      <w:r>
        <w:rPr>
          <w:rFonts w:ascii="Cambria" w:eastAsia="Cambria" w:hAnsi="Cambria" w:cs="Cambria"/>
          <w:b/>
          <w:bCs/>
          <w:color w:val="000000"/>
        </w:rPr>
        <w:lastRenderedPageBreak/>
        <w:t>CONTRATO</w:t>
      </w:r>
      <w:r>
        <w:rPr>
          <w:rFonts w:ascii="Cambria" w:eastAsia="Cambria" w:hAnsi="Cambria" w:cs="Cambria"/>
          <w:color w:val="000000"/>
        </w:rPr>
        <w:t>.</w:t>
      </w:r>
    </w:p>
    <w:p w14:paraId="5A8071D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25.7. A </w:t>
      </w:r>
      <w:r>
        <w:rPr>
          <w:rFonts w:ascii="Cambria" w:eastAsia="Cambria" w:hAnsi="Cambria" w:cs="Cambria"/>
          <w:b/>
          <w:bCs/>
          <w:color w:val="000000"/>
        </w:rPr>
        <w:t>GARANTIA DE EXECUÇÃO DO CONTRATO</w:t>
      </w:r>
      <w:r>
        <w:rPr>
          <w:rFonts w:ascii="Cambria" w:eastAsia="Cambria" w:hAnsi="Cambria" w:cs="Cambria"/>
          <w:color w:val="000000"/>
        </w:rPr>
        <w:t xml:space="preserve"> não poderá conter qualquer tipo de ressalva ou condições que possam dificultar ou impedir sua execução ou que possam deixar dúvidas quanto à firmeza da garantia oferecida ou a sua exequibilidade.</w:t>
      </w:r>
    </w:p>
    <w:p w14:paraId="0C9BC37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25.8. Todas as despesas decorrentes da prestação da </w:t>
      </w:r>
      <w:r>
        <w:rPr>
          <w:rFonts w:ascii="Cambria" w:eastAsia="Cambria" w:hAnsi="Cambria" w:cs="Cambria"/>
          <w:b/>
          <w:bCs/>
          <w:color w:val="000000"/>
        </w:rPr>
        <w:t>GARANTI</w:t>
      </w:r>
      <w:r>
        <w:rPr>
          <w:rFonts w:ascii="Cambria" w:eastAsia="Cambria" w:hAnsi="Cambria" w:cs="Cambria"/>
          <w:b/>
          <w:bCs/>
          <w:color w:val="000000"/>
        </w:rPr>
        <w:t>A DE EXECUÇÃO</w:t>
      </w:r>
      <w:r>
        <w:rPr>
          <w:rFonts w:ascii="Cambria" w:eastAsia="Cambria" w:hAnsi="Cambria" w:cs="Cambria"/>
          <w:color w:val="000000"/>
        </w:rPr>
        <w:t xml:space="preserve"> correrão por conta da </w:t>
      </w:r>
      <w:r>
        <w:rPr>
          <w:rFonts w:ascii="Cambria" w:eastAsia="Cambria" w:hAnsi="Cambria" w:cs="Cambria"/>
          <w:b/>
          <w:bCs/>
          <w:color w:val="000000"/>
        </w:rPr>
        <w:t>LICITANTE</w:t>
      </w:r>
      <w:r>
        <w:rPr>
          <w:rFonts w:ascii="Cambria" w:eastAsia="Cambria" w:hAnsi="Cambria" w:cs="Cambria"/>
          <w:color w:val="000000"/>
        </w:rPr>
        <w:t xml:space="preserve">, da </w:t>
      </w:r>
      <w:r>
        <w:rPr>
          <w:rFonts w:ascii="Cambria" w:eastAsia="Cambria" w:hAnsi="Cambria" w:cs="Cambria"/>
          <w:b/>
          <w:bCs/>
          <w:color w:val="000000"/>
        </w:rPr>
        <w:t>CONCESSIONÁRIA</w:t>
      </w:r>
      <w:r>
        <w:rPr>
          <w:rFonts w:ascii="Cambria" w:eastAsia="Cambria" w:hAnsi="Cambria" w:cs="Cambria"/>
          <w:color w:val="000000"/>
        </w:rPr>
        <w:t xml:space="preserve"> ou de seus acionistas, conforme o caso.</w:t>
      </w:r>
    </w:p>
    <w:p w14:paraId="4EA6397E"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59F87661" w14:textId="77777777" w:rsidR="002934F3" w:rsidRDefault="00DD6F85">
      <w:pPr>
        <w:pStyle w:val="Ttulo1"/>
      </w:pPr>
      <w:bookmarkStart w:id="35" w:name="_heading=h.jut56mpcyxep" w:colFirst="0" w:colLast="0"/>
      <w:bookmarkEnd w:id="35"/>
      <w:r>
        <w:t>26. SANÇÕES ADMINISTRATIVAS</w:t>
      </w:r>
    </w:p>
    <w:p w14:paraId="2BE25EC0"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26.1.  A recusa do </w:t>
      </w:r>
      <w:r>
        <w:rPr>
          <w:rFonts w:ascii="Cambria" w:eastAsia="Cambria" w:hAnsi="Cambria" w:cs="Cambria"/>
          <w:b/>
          <w:bCs/>
          <w:color w:val="000000"/>
        </w:rPr>
        <w:t xml:space="preserve">ADJUDICATÁRIO </w:t>
      </w:r>
      <w:r>
        <w:rPr>
          <w:rFonts w:ascii="Cambria" w:eastAsia="Cambria" w:hAnsi="Cambria" w:cs="Cambria"/>
          <w:color w:val="000000"/>
        </w:rPr>
        <w:t xml:space="preserve">em assinar o </w:t>
      </w:r>
      <w:r>
        <w:rPr>
          <w:rFonts w:ascii="Cambria" w:eastAsia="Cambria" w:hAnsi="Cambria" w:cs="Cambria"/>
          <w:b/>
          <w:bCs/>
          <w:color w:val="000000"/>
        </w:rPr>
        <w:t>CONTRATO</w:t>
      </w:r>
      <w:r>
        <w:rPr>
          <w:rFonts w:ascii="Cambria" w:eastAsia="Cambria" w:hAnsi="Cambria" w:cs="Cambria"/>
          <w:color w:val="000000"/>
        </w:rPr>
        <w:t xml:space="preserve"> dentro do prazo estabelecido pelo </w:t>
      </w:r>
      <w:r>
        <w:rPr>
          <w:rFonts w:ascii="Cambria" w:eastAsia="Cambria" w:hAnsi="Cambria" w:cs="Cambria"/>
          <w:b/>
          <w:bCs/>
          <w:color w:val="000000"/>
        </w:rPr>
        <w:t>PODER CONCEDENTE</w:t>
      </w:r>
      <w:r>
        <w:rPr>
          <w:rFonts w:ascii="Cambria" w:eastAsia="Cambria" w:hAnsi="Cambria" w:cs="Cambria"/>
          <w:color w:val="000000"/>
        </w:rPr>
        <w:t xml:space="preserve"> permitirá a exec</w:t>
      </w:r>
      <w:r>
        <w:rPr>
          <w:rFonts w:ascii="Cambria" w:eastAsia="Cambria" w:hAnsi="Cambria" w:cs="Cambria"/>
          <w:color w:val="000000"/>
        </w:rPr>
        <w:t xml:space="preserve">ução da </w:t>
      </w:r>
      <w:r>
        <w:rPr>
          <w:rFonts w:ascii="Cambria" w:eastAsia="Cambria" w:hAnsi="Cambria" w:cs="Cambria"/>
          <w:b/>
          <w:bCs/>
          <w:color w:val="000000"/>
        </w:rPr>
        <w:t>GARANTIA DE PROPOSTA</w:t>
      </w:r>
      <w:r>
        <w:rPr>
          <w:rFonts w:ascii="Cambria" w:eastAsia="Cambria" w:hAnsi="Cambria" w:cs="Cambria"/>
          <w:color w:val="000000"/>
        </w:rPr>
        <w:t xml:space="preserve">, que será executada em favor do </w:t>
      </w:r>
      <w:r>
        <w:rPr>
          <w:rFonts w:ascii="Cambria" w:eastAsia="Cambria" w:hAnsi="Cambria" w:cs="Cambria"/>
          <w:b/>
          <w:bCs/>
          <w:color w:val="000000"/>
        </w:rPr>
        <w:t>PODER CONCEDENTE</w:t>
      </w:r>
      <w:r>
        <w:rPr>
          <w:rFonts w:ascii="Cambria" w:eastAsia="Cambria" w:hAnsi="Cambria" w:cs="Cambria"/>
          <w:color w:val="000000"/>
        </w:rPr>
        <w:t>.</w:t>
      </w:r>
    </w:p>
    <w:p w14:paraId="2659BABA"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26.1.1. O disposto neste item não se aplica nos casos do § 2º, art. 90, da </w:t>
      </w:r>
      <w:r>
        <w:rPr>
          <w:rFonts w:ascii="Cambria" w:eastAsia="Cambria" w:hAnsi="Cambria" w:cs="Cambria"/>
          <w:b/>
          <w:bCs/>
          <w:color w:val="000000"/>
        </w:rPr>
        <w:t>LEI DE LICITAÇÕES</w:t>
      </w:r>
      <w:r>
        <w:rPr>
          <w:rFonts w:ascii="Cambria" w:eastAsia="Cambria" w:hAnsi="Cambria" w:cs="Cambria"/>
          <w:color w:val="000000"/>
        </w:rPr>
        <w:t>.</w:t>
      </w:r>
    </w:p>
    <w:p w14:paraId="5B5D364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26.2. À </w:t>
      </w:r>
      <w:r>
        <w:rPr>
          <w:rFonts w:ascii="Cambria" w:eastAsia="Cambria" w:hAnsi="Cambria" w:cs="Cambria"/>
          <w:b/>
          <w:bCs/>
          <w:color w:val="000000"/>
        </w:rPr>
        <w:t>LICITANTE</w:t>
      </w:r>
      <w:r>
        <w:rPr>
          <w:rFonts w:ascii="Cambria" w:eastAsia="Cambria" w:hAnsi="Cambria" w:cs="Cambria"/>
          <w:color w:val="000000"/>
        </w:rPr>
        <w:t xml:space="preserve"> que incorrer nas faltas previstas neste </w:t>
      </w:r>
      <w:r>
        <w:rPr>
          <w:rFonts w:ascii="Cambria" w:eastAsia="Cambria" w:hAnsi="Cambria" w:cs="Cambria"/>
          <w:b/>
          <w:bCs/>
          <w:color w:val="000000"/>
        </w:rPr>
        <w:t>EDITAL</w:t>
      </w:r>
      <w:r>
        <w:rPr>
          <w:rFonts w:ascii="Cambria" w:eastAsia="Cambria" w:hAnsi="Cambria" w:cs="Cambria"/>
          <w:color w:val="000000"/>
        </w:rPr>
        <w:t>, aplicam-se, segun</w:t>
      </w:r>
      <w:r>
        <w:rPr>
          <w:rFonts w:ascii="Cambria" w:eastAsia="Cambria" w:hAnsi="Cambria" w:cs="Cambria"/>
          <w:color w:val="000000"/>
        </w:rPr>
        <w:t>do a natureza e a gravidade da falta, as seguintes sanções, sem prejuízo daquelas de natureza civil ou penal:</w:t>
      </w:r>
    </w:p>
    <w:p w14:paraId="21F8314A" w14:textId="77777777" w:rsidR="002934F3" w:rsidRDefault="00DD6F85">
      <w:pPr>
        <w:widowControl/>
        <w:numPr>
          <w:ilvl w:val="0"/>
          <w:numId w:val="21"/>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advertência;</w:t>
      </w:r>
    </w:p>
    <w:p w14:paraId="4987A226" w14:textId="77777777" w:rsidR="002934F3" w:rsidRDefault="00DD6F85">
      <w:pPr>
        <w:widowControl/>
        <w:numPr>
          <w:ilvl w:val="0"/>
          <w:numId w:val="21"/>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multa, proporcional à gravidade da falta;</w:t>
      </w:r>
    </w:p>
    <w:p w14:paraId="73646378" w14:textId="77777777" w:rsidR="002934F3" w:rsidRDefault="00DD6F85">
      <w:pPr>
        <w:widowControl/>
        <w:numPr>
          <w:ilvl w:val="0"/>
          <w:numId w:val="21"/>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impedimento de licitar e contratar;</w:t>
      </w:r>
    </w:p>
    <w:p w14:paraId="6D48E05C" w14:textId="77777777" w:rsidR="002934F3" w:rsidRDefault="00DD6F85">
      <w:pPr>
        <w:widowControl/>
        <w:numPr>
          <w:ilvl w:val="0"/>
          <w:numId w:val="21"/>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declaração de inidoneidade</w:t>
      </w:r>
      <w:r>
        <w:rPr>
          <w:rFonts w:ascii="Cambria" w:eastAsia="Cambria" w:hAnsi="Cambria" w:cs="Cambria"/>
          <w:color w:val="000000"/>
        </w:rPr>
        <w:t xml:space="preserve"> para licitar ou contratar com a Administração Pública enquanto perdurarem os motivos determinantes desta punição ou até que seja promovida sua reabilitação perante o </w:t>
      </w:r>
      <w:r>
        <w:rPr>
          <w:rFonts w:ascii="Cambria" w:eastAsia="Cambria" w:hAnsi="Cambria" w:cs="Cambria"/>
          <w:b/>
          <w:bCs/>
          <w:color w:val="000000"/>
        </w:rPr>
        <w:t>PODER CONCEDENTE</w:t>
      </w:r>
      <w:r>
        <w:rPr>
          <w:rFonts w:ascii="Cambria" w:eastAsia="Cambria" w:hAnsi="Cambria" w:cs="Cambria"/>
          <w:color w:val="000000"/>
        </w:rPr>
        <w:t>.</w:t>
      </w:r>
    </w:p>
    <w:p w14:paraId="1FD42DAC"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26.3. Para a aplicação das penalidades aqui estipuladas serão </w:t>
      </w:r>
      <w:r>
        <w:rPr>
          <w:rFonts w:ascii="Cambria" w:eastAsia="Cambria" w:hAnsi="Cambria" w:cs="Cambria"/>
          <w:color w:val="000000"/>
        </w:rPr>
        <w:t>observados o contraditório e a ampla defesa.</w:t>
      </w:r>
    </w:p>
    <w:p w14:paraId="29E8E9E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26.4. Na aplicação das sanções serão considerados:</w:t>
      </w:r>
    </w:p>
    <w:p w14:paraId="67619177" w14:textId="77777777" w:rsidR="002934F3" w:rsidRDefault="00DD6F85">
      <w:pPr>
        <w:widowControl/>
        <w:numPr>
          <w:ilvl w:val="0"/>
          <w:numId w:val="22"/>
        </w:numPr>
        <w:pBdr>
          <w:top w:val="nil"/>
          <w:left w:val="nil"/>
          <w:bottom w:val="nil"/>
          <w:right w:val="nil"/>
          <w:between w:val="nil"/>
        </w:pBdr>
        <w:spacing w:before="120" w:line="360" w:lineRule="auto"/>
        <w:ind w:left="851" w:hanging="567"/>
        <w:jc w:val="both"/>
        <w:rPr>
          <w:rFonts w:ascii="Cambria" w:eastAsia="Cambria" w:hAnsi="Cambria" w:cs="Cambria"/>
          <w:color w:val="000000"/>
        </w:rPr>
      </w:pPr>
      <w:r>
        <w:rPr>
          <w:rFonts w:ascii="Cambria" w:eastAsia="Cambria" w:hAnsi="Cambria" w:cs="Cambria"/>
          <w:color w:val="000000"/>
        </w:rPr>
        <w:t>a natureza e a gravidade da infração cometida;</w:t>
      </w:r>
    </w:p>
    <w:p w14:paraId="25166091" w14:textId="77777777" w:rsidR="002934F3" w:rsidRDefault="00DD6F85">
      <w:pPr>
        <w:widowControl/>
        <w:numPr>
          <w:ilvl w:val="0"/>
          <w:numId w:val="22"/>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as peculiaridades do caso concreto;</w:t>
      </w:r>
    </w:p>
    <w:p w14:paraId="66836873" w14:textId="77777777" w:rsidR="002934F3" w:rsidRDefault="00DD6F85">
      <w:pPr>
        <w:widowControl/>
        <w:numPr>
          <w:ilvl w:val="0"/>
          <w:numId w:val="22"/>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lastRenderedPageBreak/>
        <w:t>as circunstâncias agravantes ou atenuantes;</w:t>
      </w:r>
    </w:p>
    <w:p w14:paraId="5A4AF272" w14:textId="77777777" w:rsidR="002934F3" w:rsidRDefault="00DD6F85">
      <w:pPr>
        <w:widowControl/>
        <w:numPr>
          <w:ilvl w:val="0"/>
          <w:numId w:val="22"/>
        </w:numPr>
        <w:pBdr>
          <w:top w:val="nil"/>
          <w:left w:val="nil"/>
          <w:bottom w:val="nil"/>
          <w:right w:val="nil"/>
          <w:between w:val="nil"/>
        </w:pBdr>
        <w:spacing w:line="360" w:lineRule="auto"/>
        <w:ind w:left="851" w:hanging="567"/>
        <w:jc w:val="both"/>
        <w:rPr>
          <w:rFonts w:ascii="Cambria" w:eastAsia="Cambria" w:hAnsi="Cambria" w:cs="Cambria"/>
          <w:color w:val="000000"/>
        </w:rPr>
      </w:pPr>
      <w:r>
        <w:rPr>
          <w:rFonts w:ascii="Cambria" w:eastAsia="Cambria" w:hAnsi="Cambria" w:cs="Cambria"/>
          <w:color w:val="000000"/>
        </w:rPr>
        <w:t xml:space="preserve">os danos que dela provierem para </w:t>
      </w:r>
      <w:r>
        <w:rPr>
          <w:rFonts w:ascii="Cambria" w:eastAsia="Cambria" w:hAnsi="Cambria" w:cs="Cambria"/>
          <w:color w:val="000000"/>
        </w:rPr>
        <w:t>a Administração Pública; e</w:t>
      </w:r>
    </w:p>
    <w:p w14:paraId="0843E41F" w14:textId="77777777" w:rsidR="002934F3" w:rsidRDefault="00DD6F85">
      <w:pPr>
        <w:widowControl/>
        <w:numPr>
          <w:ilvl w:val="0"/>
          <w:numId w:val="22"/>
        </w:numPr>
        <w:pBdr>
          <w:top w:val="nil"/>
          <w:left w:val="nil"/>
          <w:bottom w:val="nil"/>
          <w:right w:val="nil"/>
          <w:between w:val="nil"/>
        </w:pBdr>
        <w:spacing w:after="120" w:line="360" w:lineRule="auto"/>
        <w:ind w:left="851" w:hanging="567"/>
        <w:jc w:val="both"/>
        <w:rPr>
          <w:rFonts w:ascii="Cambria" w:eastAsia="Cambria" w:hAnsi="Cambria" w:cs="Cambria"/>
          <w:color w:val="000000"/>
        </w:rPr>
      </w:pPr>
      <w:r>
        <w:rPr>
          <w:rFonts w:ascii="Cambria" w:eastAsia="Cambria" w:hAnsi="Cambria" w:cs="Cambria"/>
          <w:color w:val="000000"/>
        </w:rPr>
        <w:t>a implantação ou o aperfeiçoamento de programa de integridade, conforme normas e orientações dos órgãos de controle.</w:t>
      </w:r>
    </w:p>
    <w:p w14:paraId="2F933189" w14:textId="77777777" w:rsidR="002934F3" w:rsidRDefault="00DD6F85">
      <w:pPr>
        <w:pStyle w:val="Ttulo1"/>
      </w:pPr>
      <w:bookmarkStart w:id="36" w:name="_heading=h.l89ybyrvvcth" w:colFirst="0" w:colLast="0"/>
      <w:bookmarkEnd w:id="36"/>
      <w:r>
        <w:t>27. CONTRATO</w:t>
      </w:r>
    </w:p>
    <w:p w14:paraId="3CE0180E"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27.1. O </w:t>
      </w:r>
      <w:r>
        <w:rPr>
          <w:rFonts w:ascii="Cambria" w:eastAsia="Cambria" w:hAnsi="Cambria" w:cs="Cambria"/>
          <w:b/>
          <w:bCs/>
          <w:color w:val="000000"/>
        </w:rPr>
        <w:t>CONTRATO</w:t>
      </w:r>
      <w:r>
        <w:rPr>
          <w:rFonts w:ascii="Cambria" w:eastAsia="Cambria" w:hAnsi="Cambria" w:cs="Cambria"/>
          <w:color w:val="000000"/>
        </w:rPr>
        <w:t xml:space="preserve"> obedecerá aos termos constantes da Minuta do </w:t>
      </w:r>
      <w:r>
        <w:rPr>
          <w:rFonts w:ascii="Cambria" w:eastAsia="Cambria" w:hAnsi="Cambria" w:cs="Cambria"/>
          <w:b/>
          <w:bCs/>
          <w:color w:val="000000"/>
        </w:rPr>
        <w:t>CONTRATO</w:t>
      </w:r>
      <w:r>
        <w:rPr>
          <w:rFonts w:ascii="Cambria" w:eastAsia="Cambria" w:hAnsi="Cambria" w:cs="Cambria"/>
          <w:color w:val="000000"/>
        </w:rPr>
        <w:t>.</w:t>
      </w:r>
    </w:p>
    <w:p w14:paraId="7C07AF44" w14:textId="77777777" w:rsidR="002934F3" w:rsidRDefault="00DD6F85">
      <w:pPr>
        <w:pStyle w:val="Ttulo1"/>
      </w:pPr>
      <w:bookmarkStart w:id="37" w:name="_heading=h.mytbwaigxw9z" w:colFirst="0" w:colLast="0"/>
      <w:bookmarkEnd w:id="37"/>
      <w:r>
        <w:t xml:space="preserve">28. DIREITOS E OBRIGAÇÕES </w:t>
      </w:r>
      <w:r>
        <w:t>DO PODER CONCEDENTE, DA CONCESSIONÁRIA E DOS USUÁRIOS</w:t>
      </w:r>
    </w:p>
    <w:p w14:paraId="4DDBD045"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28.1. Os direitos e obrigações do </w:t>
      </w:r>
      <w:r>
        <w:rPr>
          <w:rFonts w:ascii="Cambria" w:eastAsia="Cambria" w:hAnsi="Cambria" w:cs="Cambria"/>
          <w:b/>
          <w:bCs/>
          <w:color w:val="000000"/>
        </w:rPr>
        <w:t>PODER CONCEDENTE</w:t>
      </w:r>
      <w:r>
        <w:rPr>
          <w:rFonts w:ascii="Cambria" w:eastAsia="Cambria" w:hAnsi="Cambria" w:cs="Cambria"/>
          <w:color w:val="000000"/>
        </w:rPr>
        <w:t xml:space="preserve">, da </w:t>
      </w:r>
      <w:r>
        <w:rPr>
          <w:rFonts w:ascii="Cambria" w:eastAsia="Cambria" w:hAnsi="Cambria" w:cs="Cambria"/>
          <w:b/>
          <w:bCs/>
          <w:color w:val="000000"/>
        </w:rPr>
        <w:t>CONCESSIONÁRIA</w:t>
      </w:r>
      <w:r>
        <w:rPr>
          <w:rFonts w:ascii="Cambria" w:eastAsia="Cambria" w:hAnsi="Cambria" w:cs="Cambria"/>
          <w:color w:val="000000"/>
        </w:rPr>
        <w:t xml:space="preserve"> e dos </w:t>
      </w:r>
      <w:r>
        <w:rPr>
          <w:rFonts w:ascii="Cambria" w:eastAsia="Cambria" w:hAnsi="Cambria" w:cs="Cambria"/>
          <w:b/>
          <w:bCs/>
          <w:color w:val="000000"/>
        </w:rPr>
        <w:t>USUÁRIOS</w:t>
      </w:r>
      <w:r>
        <w:rPr>
          <w:rFonts w:ascii="Cambria" w:eastAsia="Cambria" w:hAnsi="Cambria" w:cs="Cambria"/>
          <w:color w:val="000000"/>
        </w:rPr>
        <w:t xml:space="preserve"> estão descritos no </w:t>
      </w:r>
      <w:r>
        <w:rPr>
          <w:rFonts w:ascii="Cambria" w:eastAsia="Cambria" w:hAnsi="Cambria" w:cs="Cambria"/>
          <w:b/>
          <w:bCs/>
          <w:color w:val="000000"/>
        </w:rPr>
        <w:t>CONTRATO</w:t>
      </w:r>
      <w:r>
        <w:rPr>
          <w:rFonts w:ascii="Cambria" w:eastAsia="Cambria" w:hAnsi="Cambria" w:cs="Cambria"/>
          <w:color w:val="000000"/>
        </w:rPr>
        <w:t>.</w:t>
      </w:r>
    </w:p>
    <w:p w14:paraId="04D1B79E"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7C7DE5FC" w14:textId="77777777" w:rsidR="002934F3" w:rsidRDefault="00DD6F85">
      <w:pPr>
        <w:pStyle w:val="Ttulo1"/>
      </w:pPr>
      <w:bookmarkStart w:id="38" w:name="_heading=h.qjuyhoi0f52b" w:colFirst="0" w:colLast="0"/>
      <w:bookmarkEnd w:id="38"/>
      <w:r>
        <w:t>29. REMUNERAÇÃO DA CONCESSIONÁRIA</w:t>
      </w:r>
    </w:p>
    <w:p w14:paraId="04ED009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29.1. A remuneração da </w:t>
      </w:r>
      <w:r>
        <w:rPr>
          <w:rFonts w:ascii="Cambria" w:eastAsia="Cambria" w:hAnsi="Cambria" w:cs="Cambria"/>
          <w:b/>
          <w:bCs/>
          <w:color w:val="000000"/>
        </w:rPr>
        <w:t>CONCESSIONÁRIA</w:t>
      </w:r>
      <w:r>
        <w:rPr>
          <w:rFonts w:ascii="Cambria" w:eastAsia="Cambria" w:hAnsi="Cambria" w:cs="Cambria"/>
          <w:color w:val="000000"/>
        </w:rPr>
        <w:t xml:space="preserve"> será composta conforme estabelecido no </w:t>
      </w:r>
      <w:r>
        <w:rPr>
          <w:rFonts w:ascii="Cambria" w:eastAsia="Cambria" w:hAnsi="Cambria" w:cs="Cambria"/>
          <w:b/>
          <w:bCs/>
          <w:color w:val="000000"/>
        </w:rPr>
        <w:t>CONTRATO</w:t>
      </w:r>
      <w:r>
        <w:rPr>
          <w:rFonts w:ascii="Cambria" w:eastAsia="Cambria" w:hAnsi="Cambria" w:cs="Cambria"/>
          <w:color w:val="000000"/>
        </w:rPr>
        <w:t>.</w:t>
      </w:r>
    </w:p>
    <w:p w14:paraId="133C6711"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0F4AB239" w14:textId="77777777" w:rsidR="002934F3" w:rsidRDefault="00DD6F85">
      <w:pPr>
        <w:pStyle w:val="Ttulo1"/>
      </w:pPr>
      <w:bookmarkStart w:id="39" w:name="_heading=h.mchjig8ncm6x" w:colFirst="0" w:colLast="0"/>
      <w:bookmarkEnd w:id="39"/>
      <w:r>
        <w:t>30. REAJUSTE</w:t>
      </w:r>
    </w:p>
    <w:p w14:paraId="3FA3ED4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30.1. Os valores previsto no </w:t>
      </w:r>
      <w:r>
        <w:rPr>
          <w:rFonts w:ascii="Cambria" w:eastAsia="Cambria" w:hAnsi="Cambria" w:cs="Cambria"/>
          <w:b/>
          <w:bCs/>
          <w:color w:val="000000"/>
        </w:rPr>
        <w:t>CONTRATO</w:t>
      </w:r>
      <w:r>
        <w:rPr>
          <w:rFonts w:ascii="Cambria" w:eastAsia="Cambria" w:hAnsi="Cambria" w:cs="Cambria"/>
          <w:color w:val="000000"/>
        </w:rPr>
        <w:t xml:space="preserve"> serão reajustados na periodicidade e forma previstas no </w:t>
      </w:r>
      <w:r>
        <w:rPr>
          <w:rFonts w:ascii="Cambria" w:eastAsia="Cambria" w:hAnsi="Cambria" w:cs="Cambria"/>
          <w:b/>
          <w:bCs/>
          <w:color w:val="000000"/>
        </w:rPr>
        <w:t xml:space="preserve">CONTRATO </w:t>
      </w:r>
      <w:r>
        <w:rPr>
          <w:rFonts w:ascii="Cambria" w:eastAsia="Cambria" w:hAnsi="Cambria" w:cs="Cambria"/>
          <w:color w:val="000000"/>
        </w:rPr>
        <w:t xml:space="preserve">e em seus </w:t>
      </w:r>
      <w:r>
        <w:rPr>
          <w:rFonts w:ascii="Cambria" w:eastAsia="Cambria" w:hAnsi="Cambria" w:cs="Cambria"/>
          <w:b/>
          <w:bCs/>
          <w:color w:val="000000"/>
        </w:rPr>
        <w:t>ANEXOS</w:t>
      </w:r>
      <w:r>
        <w:rPr>
          <w:rFonts w:ascii="Cambria" w:eastAsia="Cambria" w:hAnsi="Cambria" w:cs="Cambria"/>
          <w:color w:val="000000"/>
        </w:rPr>
        <w:t>.</w:t>
      </w:r>
    </w:p>
    <w:p w14:paraId="0ED29BF5"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40B5AD57" w14:textId="77777777" w:rsidR="002934F3" w:rsidRDefault="00DD6F85">
      <w:pPr>
        <w:pStyle w:val="Ttulo1"/>
      </w:pPr>
      <w:bookmarkStart w:id="40" w:name="_heading=h.dh0emxlgtffq" w:colFirst="0" w:colLast="0"/>
      <w:bookmarkEnd w:id="40"/>
      <w:r>
        <w:t>31. REVISÃO DO CONTRATO</w:t>
      </w:r>
    </w:p>
    <w:p w14:paraId="14C7CA4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31.1. As condições do </w:t>
      </w:r>
      <w:r>
        <w:rPr>
          <w:rFonts w:ascii="Cambria" w:eastAsia="Cambria" w:hAnsi="Cambria" w:cs="Cambria"/>
          <w:b/>
          <w:bCs/>
          <w:color w:val="000000"/>
        </w:rPr>
        <w:t xml:space="preserve">CONTRATO </w:t>
      </w:r>
      <w:r>
        <w:rPr>
          <w:rFonts w:ascii="Cambria" w:eastAsia="Cambria" w:hAnsi="Cambria" w:cs="Cambria"/>
          <w:color w:val="000000"/>
        </w:rPr>
        <w:t>serão revistas,</w:t>
      </w:r>
      <w:r>
        <w:rPr>
          <w:rFonts w:ascii="Cambria" w:eastAsia="Cambria" w:hAnsi="Cambria" w:cs="Cambria"/>
          <w:color w:val="000000"/>
        </w:rPr>
        <w:t xml:space="preserve"> nos casos previstos na minuta do </w:t>
      </w:r>
      <w:r>
        <w:rPr>
          <w:rFonts w:ascii="Cambria" w:eastAsia="Cambria" w:hAnsi="Cambria" w:cs="Cambria"/>
          <w:b/>
          <w:bCs/>
          <w:color w:val="000000"/>
        </w:rPr>
        <w:t>CONTRATO</w:t>
      </w:r>
      <w:r>
        <w:rPr>
          <w:rFonts w:ascii="Cambria" w:eastAsia="Cambria" w:hAnsi="Cambria" w:cs="Cambria"/>
          <w:color w:val="000000"/>
        </w:rPr>
        <w:t xml:space="preserve">, mantendo-se sempre o seu equilíbrio econômico-financeiro. O procedimento e a forma de revisão do </w:t>
      </w:r>
      <w:r>
        <w:rPr>
          <w:rFonts w:ascii="Cambria" w:eastAsia="Cambria" w:hAnsi="Cambria" w:cs="Cambria"/>
          <w:b/>
          <w:bCs/>
          <w:color w:val="000000"/>
        </w:rPr>
        <w:t>CONTRATO</w:t>
      </w:r>
      <w:r>
        <w:rPr>
          <w:rFonts w:ascii="Cambria" w:eastAsia="Cambria" w:hAnsi="Cambria" w:cs="Cambria"/>
          <w:color w:val="000000"/>
        </w:rPr>
        <w:t xml:space="preserve"> estão previstos no seu respectivo instrumento e em seus </w:t>
      </w:r>
      <w:r>
        <w:rPr>
          <w:rFonts w:ascii="Cambria" w:eastAsia="Cambria" w:hAnsi="Cambria" w:cs="Cambria"/>
          <w:b/>
          <w:bCs/>
          <w:color w:val="000000"/>
        </w:rPr>
        <w:t>ANEXOS</w:t>
      </w:r>
      <w:r>
        <w:rPr>
          <w:rFonts w:ascii="Cambria" w:eastAsia="Cambria" w:hAnsi="Cambria" w:cs="Cambria"/>
          <w:color w:val="000000"/>
        </w:rPr>
        <w:t>.</w:t>
      </w:r>
    </w:p>
    <w:p w14:paraId="4FA8FB29"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20B83228" w14:textId="77777777" w:rsidR="002934F3" w:rsidRDefault="00DD6F85">
      <w:pPr>
        <w:pStyle w:val="Ttulo1"/>
      </w:pPr>
      <w:bookmarkStart w:id="41" w:name="_heading=h.fs9xgsyw7e9k" w:colFirst="0" w:colLast="0"/>
      <w:bookmarkEnd w:id="41"/>
      <w:r>
        <w:lastRenderedPageBreak/>
        <w:t>32. BENS REVERSÍVEIS</w:t>
      </w:r>
    </w:p>
    <w:p w14:paraId="5568EF5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32.1. A relação de </w:t>
      </w:r>
      <w:r>
        <w:rPr>
          <w:rFonts w:ascii="Cambria" w:eastAsia="Cambria" w:hAnsi="Cambria" w:cs="Cambria"/>
          <w:b/>
          <w:bCs/>
          <w:color w:val="000000"/>
        </w:rPr>
        <w:t xml:space="preserve">BENS REVERSÍVEIS </w:t>
      </w:r>
      <w:r>
        <w:rPr>
          <w:rFonts w:ascii="Cambria" w:eastAsia="Cambria" w:hAnsi="Cambria" w:cs="Cambria"/>
          <w:color w:val="000000"/>
        </w:rPr>
        <w:t>consta do</w:t>
      </w:r>
      <w:r>
        <w:rPr>
          <w:rFonts w:ascii="Cambria" w:eastAsia="Cambria" w:hAnsi="Cambria" w:cs="Cambria"/>
          <w:b/>
          <w:bCs/>
          <w:color w:val="000000"/>
        </w:rPr>
        <w:t xml:space="preserve"> CONTRATO.</w:t>
      </w:r>
    </w:p>
    <w:p w14:paraId="35B2A90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32.2. Na extinção da </w:t>
      </w:r>
      <w:r>
        <w:rPr>
          <w:rFonts w:ascii="Cambria" w:eastAsia="Cambria" w:hAnsi="Cambria" w:cs="Cambria"/>
          <w:b/>
          <w:bCs/>
          <w:color w:val="000000"/>
        </w:rPr>
        <w:t>CONCESSÃO</w:t>
      </w:r>
      <w:r>
        <w:rPr>
          <w:rFonts w:ascii="Cambria" w:eastAsia="Cambria" w:hAnsi="Cambria" w:cs="Cambria"/>
          <w:color w:val="000000"/>
        </w:rPr>
        <w:t xml:space="preserve">, os </w:t>
      </w:r>
      <w:r>
        <w:rPr>
          <w:rFonts w:ascii="Cambria" w:eastAsia="Cambria" w:hAnsi="Cambria" w:cs="Cambria"/>
          <w:b/>
          <w:bCs/>
          <w:color w:val="000000"/>
        </w:rPr>
        <w:t>BENS REVERSÍVEIS</w:t>
      </w:r>
      <w:r>
        <w:rPr>
          <w:rFonts w:ascii="Cambria" w:eastAsia="Cambria" w:hAnsi="Cambria" w:cs="Cambria"/>
          <w:color w:val="000000"/>
        </w:rPr>
        <w:t xml:space="preserve"> reverterão automaticamente ao </w:t>
      </w:r>
      <w:r>
        <w:rPr>
          <w:rFonts w:ascii="Cambria" w:eastAsia="Cambria" w:hAnsi="Cambria" w:cs="Cambria"/>
          <w:b/>
          <w:bCs/>
          <w:color w:val="000000"/>
        </w:rPr>
        <w:t>PODER CONCEDENTE</w:t>
      </w:r>
      <w:r>
        <w:rPr>
          <w:rFonts w:ascii="Cambria" w:eastAsia="Cambria" w:hAnsi="Cambria" w:cs="Cambria"/>
          <w:color w:val="000000"/>
        </w:rPr>
        <w:t xml:space="preserve">, nas condições estabelecidas no </w:t>
      </w:r>
      <w:r>
        <w:rPr>
          <w:rFonts w:ascii="Cambria" w:eastAsia="Cambria" w:hAnsi="Cambria" w:cs="Cambria"/>
          <w:b/>
          <w:bCs/>
          <w:color w:val="000000"/>
        </w:rPr>
        <w:t xml:space="preserve">CONTRATO </w:t>
      </w:r>
      <w:r>
        <w:rPr>
          <w:rFonts w:ascii="Cambria" w:eastAsia="Cambria" w:hAnsi="Cambria" w:cs="Cambria"/>
          <w:color w:val="000000"/>
        </w:rPr>
        <w:t xml:space="preserve">e em seus </w:t>
      </w:r>
      <w:r>
        <w:rPr>
          <w:rFonts w:ascii="Cambria" w:eastAsia="Cambria" w:hAnsi="Cambria" w:cs="Cambria"/>
          <w:b/>
          <w:bCs/>
          <w:color w:val="000000"/>
        </w:rPr>
        <w:t>ANEXOS</w:t>
      </w:r>
      <w:r>
        <w:rPr>
          <w:rFonts w:ascii="Cambria" w:eastAsia="Cambria" w:hAnsi="Cambria" w:cs="Cambria"/>
          <w:color w:val="000000"/>
        </w:rPr>
        <w:t>, à luz da legislação aplicável.</w:t>
      </w:r>
    </w:p>
    <w:p w14:paraId="220B7C3D"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2DA9EBF4" w14:textId="77777777" w:rsidR="002934F3" w:rsidRDefault="00DD6F85">
      <w:pPr>
        <w:pStyle w:val="Ttulo1"/>
      </w:pPr>
      <w:bookmarkStart w:id="42" w:name="_heading=h.t9c005l2wjol" w:colFirst="0" w:colLast="0"/>
      <w:bookmarkEnd w:id="42"/>
      <w:r>
        <w:t>33. SEGUROS</w:t>
      </w:r>
    </w:p>
    <w:p w14:paraId="6ACDC78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33.1. A </w:t>
      </w:r>
      <w:r>
        <w:rPr>
          <w:rFonts w:ascii="Cambria" w:eastAsia="Cambria" w:hAnsi="Cambria" w:cs="Cambria"/>
          <w:b/>
          <w:bCs/>
          <w:color w:val="000000"/>
        </w:rPr>
        <w:t>CONCESSIO</w:t>
      </w:r>
      <w:r>
        <w:rPr>
          <w:rFonts w:ascii="Cambria" w:eastAsia="Cambria" w:hAnsi="Cambria" w:cs="Cambria"/>
          <w:b/>
          <w:bCs/>
          <w:color w:val="000000"/>
        </w:rPr>
        <w:t xml:space="preserve">NÁRIA </w:t>
      </w:r>
      <w:r>
        <w:rPr>
          <w:rFonts w:ascii="Cambria" w:eastAsia="Cambria" w:hAnsi="Cambria" w:cs="Cambria"/>
          <w:color w:val="000000"/>
        </w:rPr>
        <w:t xml:space="preserve">obriga-se a contratar, às suas expensas, junto à seguradora de sua livre escolha, os seguros previstos no </w:t>
      </w:r>
      <w:r>
        <w:rPr>
          <w:rFonts w:ascii="Cambria" w:eastAsia="Cambria" w:hAnsi="Cambria" w:cs="Cambria"/>
          <w:b/>
          <w:bCs/>
          <w:color w:val="000000"/>
        </w:rPr>
        <w:t>CONTRATO</w:t>
      </w:r>
      <w:r>
        <w:rPr>
          <w:rFonts w:ascii="Cambria" w:eastAsia="Cambria" w:hAnsi="Cambria" w:cs="Cambria"/>
          <w:color w:val="000000"/>
        </w:rPr>
        <w:t>.</w:t>
      </w:r>
    </w:p>
    <w:p w14:paraId="736C88B7"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25C5CC4B" w14:textId="77777777" w:rsidR="002934F3" w:rsidRDefault="00DD6F85">
      <w:pPr>
        <w:pStyle w:val="Ttulo1"/>
      </w:pPr>
      <w:bookmarkStart w:id="43" w:name="_heading=h.jhzy8zytkuca" w:colFirst="0" w:colLast="0"/>
      <w:bookmarkEnd w:id="43"/>
      <w:r>
        <w:t>34. PROGRAMA DE INTEGRIDADE</w:t>
      </w:r>
    </w:p>
    <w:p w14:paraId="303B1DC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34.1. A </w:t>
      </w:r>
      <w:r>
        <w:rPr>
          <w:rFonts w:ascii="Cambria" w:eastAsia="Cambria" w:hAnsi="Cambria" w:cs="Cambria"/>
          <w:b/>
          <w:bCs/>
          <w:color w:val="000000"/>
        </w:rPr>
        <w:t>CONCESSIONÁRIA</w:t>
      </w:r>
      <w:r>
        <w:rPr>
          <w:rFonts w:ascii="Cambria" w:eastAsia="Cambria" w:hAnsi="Cambria" w:cs="Cambria"/>
          <w:color w:val="000000"/>
        </w:rPr>
        <w:t>, após a assinatura do contrato, deverá implantar o Programa de Integridade no âmbi</w:t>
      </w:r>
      <w:r>
        <w:rPr>
          <w:rFonts w:ascii="Cambria" w:eastAsia="Cambria" w:hAnsi="Cambria" w:cs="Cambria"/>
          <w:color w:val="000000"/>
        </w:rPr>
        <w:t xml:space="preserve">to de sua pessoa jurídica, conforme disposto no §4º, art. 25, da </w:t>
      </w:r>
      <w:r>
        <w:rPr>
          <w:rFonts w:ascii="Cambria" w:eastAsia="Cambria" w:hAnsi="Cambria" w:cs="Cambria"/>
          <w:b/>
          <w:bCs/>
          <w:color w:val="000000"/>
        </w:rPr>
        <w:t>LEI DE LICITAÇÕES.</w:t>
      </w:r>
    </w:p>
    <w:p w14:paraId="66F34964" w14:textId="77777777" w:rsidR="002934F3" w:rsidRDefault="00DD6F85">
      <w:pPr>
        <w:pBdr>
          <w:top w:val="nil"/>
          <w:left w:val="nil"/>
          <w:bottom w:val="nil"/>
          <w:right w:val="nil"/>
          <w:between w:val="nil"/>
        </w:pBdr>
        <w:tabs>
          <w:tab w:val="left" w:pos="284"/>
        </w:tabs>
        <w:spacing w:before="288" w:after="288" w:line="360" w:lineRule="auto"/>
        <w:ind w:left="284" w:hanging="360"/>
        <w:jc w:val="both"/>
        <w:rPr>
          <w:rFonts w:ascii="Cambria" w:eastAsia="Cambria" w:hAnsi="Cambria" w:cs="Cambria"/>
          <w:color w:val="000000"/>
        </w:rPr>
      </w:pPr>
      <w:r>
        <w:rPr>
          <w:rFonts w:ascii="Cambria" w:eastAsia="Cambria" w:hAnsi="Cambria" w:cs="Cambria"/>
          <w:color w:val="000000"/>
        </w:rPr>
        <w:t xml:space="preserve">34.1.1. Os custos ou despesas com a implantação e manutenção do Programa de Integridade ficam a cargo da </w:t>
      </w:r>
      <w:r>
        <w:rPr>
          <w:rFonts w:ascii="Cambria" w:eastAsia="Cambria" w:hAnsi="Cambria" w:cs="Cambria"/>
          <w:b/>
          <w:bCs/>
          <w:color w:val="000000"/>
        </w:rPr>
        <w:t>CONCESSIONÁRIA</w:t>
      </w:r>
      <w:r>
        <w:rPr>
          <w:rFonts w:ascii="Cambria" w:eastAsia="Cambria" w:hAnsi="Cambria" w:cs="Cambria"/>
          <w:color w:val="000000"/>
        </w:rPr>
        <w:t xml:space="preserve">, não cabendo ao </w:t>
      </w:r>
      <w:r>
        <w:rPr>
          <w:rFonts w:ascii="Cambria" w:eastAsia="Cambria" w:hAnsi="Cambria" w:cs="Cambria"/>
          <w:b/>
          <w:bCs/>
          <w:color w:val="000000"/>
        </w:rPr>
        <w:t>PODER CONCEDENTE</w:t>
      </w:r>
      <w:r>
        <w:rPr>
          <w:rFonts w:ascii="Cambria" w:eastAsia="Cambria" w:hAnsi="Cambria" w:cs="Cambria"/>
          <w:color w:val="000000"/>
        </w:rPr>
        <w:t xml:space="preserve"> o seu ressarcimento. </w:t>
      </w:r>
    </w:p>
    <w:p w14:paraId="1E536E34"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b/>
          <w:bCs/>
          <w:color w:val="000000"/>
        </w:rPr>
      </w:pPr>
      <w:r>
        <w:rPr>
          <w:rFonts w:ascii="Cambria" w:eastAsia="Cambria" w:hAnsi="Cambria" w:cs="Cambria"/>
          <w:color w:val="000000"/>
        </w:rPr>
        <w:t xml:space="preserve">34.1.2. A </w:t>
      </w:r>
      <w:r>
        <w:rPr>
          <w:rFonts w:ascii="Cambria" w:eastAsia="Cambria" w:hAnsi="Cambria" w:cs="Cambria"/>
          <w:b/>
          <w:bCs/>
          <w:color w:val="000000"/>
        </w:rPr>
        <w:t>CONCESSIONÁRIA</w:t>
      </w:r>
      <w:r>
        <w:rPr>
          <w:rFonts w:ascii="Cambria" w:eastAsia="Cambria" w:hAnsi="Cambria" w:cs="Cambria"/>
          <w:color w:val="000000"/>
        </w:rPr>
        <w:t xml:space="preserve"> terá o prazo de 06 (seis) meses, contado da celebração do contrato, para implantar o Programa de Integridade, conforme disposto no §4º, art. 25, da </w:t>
      </w:r>
      <w:r>
        <w:rPr>
          <w:rFonts w:ascii="Cambria" w:eastAsia="Cambria" w:hAnsi="Cambria" w:cs="Cambria"/>
          <w:b/>
          <w:bCs/>
          <w:color w:val="000000"/>
        </w:rPr>
        <w:t>LEI DE LICITAÇÕES.</w:t>
      </w:r>
    </w:p>
    <w:p w14:paraId="01B77173"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p>
    <w:p w14:paraId="7587F0DC" w14:textId="77777777" w:rsidR="002934F3" w:rsidRDefault="00DD6F85">
      <w:pPr>
        <w:pStyle w:val="Ttulo1"/>
        <w:rPr>
          <w:highlight w:val="white"/>
        </w:rPr>
      </w:pPr>
      <w:bookmarkStart w:id="44" w:name="_heading=h.sylunua5l3kl" w:colFirst="0" w:colLast="0"/>
      <w:bookmarkEnd w:id="44"/>
      <w:r>
        <w:rPr>
          <w:highlight w:val="white"/>
        </w:rPr>
        <w:t>35. COMUNICAÇÕES</w:t>
      </w:r>
    </w:p>
    <w:p w14:paraId="7B302EF1"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35.1. As comunicações dos atos mencionadas neste </w:t>
      </w:r>
      <w:r>
        <w:rPr>
          <w:rFonts w:ascii="Cambria" w:eastAsia="Cambria" w:hAnsi="Cambria" w:cs="Cambria"/>
          <w:b/>
          <w:bCs/>
          <w:color w:val="000000"/>
          <w:highlight w:val="white"/>
        </w:rPr>
        <w:t>EDITAL</w:t>
      </w:r>
      <w:r>
        <w:rPr>
          <w:rFonts w:ascii="Cambria" w:eastAsia="Cambria" w:hAnsi="Cambria" w:cs="Cambria"/>
          <w:color w:val="000000"/>
          <w:highlight w:val="white"/>
        </w:rPr>
        <w:t xml:space="preserve">, no que se refere, especialmente, ao procedimento da </w:t>
      </w:r>
      <w:r>
        <w:rPr>
          <w:rFonts w:ascii="Cambria" w:eastAsia="Cambria" w:hAnsi="Cambria" w:cs="Cambria"/>
          <w:b/>
          <w:bCs/>
          <w:color w:val="000000"/>
          <w:highlight w:val="white"/>
        </w:rPr>
        <w:t>LICITAÇÃO</w:t>
      </w:r>
      <w:r>
        <w:rPr>
          <w:rFonts w:ascii="Cambria" w:eastAsia="Cambria" w:hAnsi="Cambria" w:cs="Cambria"/>
          <w:color w:val="000000"/>
          <w:highlight w:val="white"/>
        </w:rPr>
        <w:t xml:space="preserve">, serão feitas pela </w:t>
      </w:r>
      <w:r>
        <w:rPr>
          <w:rFonts w:ascii="Cambria" w:eastAsia="Cambria" w:hAnsi="Cambria" w:cs="Cambria"/>
          <w:b/>
          <w:bCs/>
          <w:color w:val="000000"/>
          <w:highlight w:val="white"/>
        </w:rPr>
        <w:t>COMISSÃO DE CONTRATAÇÃO</w:t>
      </w:r>
      <w:r>
        <w:rPr>
          <w:rFonts w:ascii="Cambria" w:eastAsia="Cambria" w:hAnsi="Cambria" w:cs="Cambria"/>
          <w:color w:val="000000"/>
          <w:highlight w:val="white"/>
        </w:rPr>
        <w:t xml:space="preserve">, mediante publicação na imprensa oficial e disponibilizadas no sítio eletrônico: </w:t>
      </w:r>
      <w:r>
        <w:rPr>
          <w:rFonts w:ascii="Cambria" w:eastAsia="Cambria" w:hAnsi="Cambria" w:cs="Cambria"/>
          <w:b/>
          <w:bCs/>
          <w:color w:val="000000"/>
          <w:highlight w:val="white"/>
        </w:rPr>
        <w:t>[•]</w:t>
      </w:r>
      <w:r>
        <w:rPr>
          <w:rFonts w:ascii="Cambria" w:eastAsia="Cambria" w:hAnsi="Cambria" w:cs="Cambria"/>
          <w:color w:val="000000"/>
          <w:highlight w:val="white"/>
        </w:rPr>
        <w:t>.</w:t>
      </w:r>
    </w:p>
    <w:p w14:paraId="0285D076"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p>
    <w:p w14:paraId="629AEA8C" w14:textId="77777777" w:rsidR="002934F3" w:rsidRDefault="00DD6F85">
      <w:pPr>
        <w:pStyle w:val="Ttulo1"/>
        <w:rPr>
          <w:highlight w:val="white"/>
        </w:rPr>
      </w:pPr>
      <w:bookmarkStart w:id="45" w:name="_heading=h.aaova1p8l5tt" w:colFirst="0" w:colLast="0"/>
      <w:bookmarkEnd w:id="45"/>
      <w:r>
        <w:rPr>
          <w:highlight w:val="white"/>
        </w:rPr>
        <w:t>36. CON</w:t>
      </w:r>
      <w:r>
        <w:rPr>
          <w:highlight w:val="white"/>
        </w:rPr>
        <w:t>TAGEM DE PRAZOS</w:t>
      </w:r>
    </w:p>
    <w:p w14:paraId="6C24F91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36.1. Na contagem dos prazos a que alude este </w:t>
      </w:r>
      <w:r>
        <w:rPr>
          <w:rFonts w:ascii="Cambria" w:eastAsia="Cambria" w:hAnsi="Cambria" w:cs="Cambria"/>
          <w:b/>
          <w:bCs/>
          <w:color w:val="000000"/>
          <w:highlight w:val="white"/>
        </w:rPr>
        <w:t>EDITAL</w:t>
      </w:r>
      <w:r>
        <w:rPr>
          <w:rFonts w:ascii="Cambria" w:eastAsia="Cambria" w:hAnsi="Cambria" w:cs="Cambria"/>
          <w:color w:val="000000"/>
          <w:highlight w:val="white"/>
        </w:rPr>
        <w:t>, excluir-se-á o dia de início e se incluirá o dia de vencimento, sendo considerados os dias consecutivos, exceto quando explicitamente disposto em contrário.</w:t>
      </w:r>
    </w:p>
    <w:p w14:paraId="6174DE5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36.2. Só se iniciam e vencem </w:t>
      </w:r>
      <w:r>
        <w:rPr>
          <w:rFonts w:ascii="Cambria" w:eastAsia="Cambria" w:hAnsi="Cambria" w:cs="Cambria"/>
          <w:color w:val="000000"/>
          <w:highlight w:val="white"/>
        </w:rPr>
        <w:t xml:space="preserve">os prazos nos dias de expediente no </w:t>
      </w:r>
      <w:r>
        <w:rPr>
          <w:rFonts w:ascii="Cambria" w:eastAsia="Cambria" w:hAnsi="Cambria" w:cs="Cambria"/>
          <w:b/>
          <w:bCs/>
          <w:color w:val="000000"/>
          <w:highlight w:val="white"/>
        </w:rPr>
        <w:t>PODER CONCEDENTE</w:t>
      </w:r>
      <w:r>
        <w:rPr>
          <w:rFonts w:ascii="Cambria" w:eastAsia="Cambria" w:hAnsi="Cambria" w:cs="Cambria"/>
          <w:color w:val="000000"/>
          <w:highlight w:val="white"/>
        </w:rPr>
        <w:t xml:space="preserve">. </w:t>
      </w:r>
    </w:p>
    <w:p w14:paraId="5B829A8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36.3. Para a contagem dos prazos inversos previstos neste </w:t>
      </w:r>
      <w:r>
        <w:rPr>
          <w:rFonts w:ascii="Cambria" w:eastAsia="Cambria" w:hAnsi="Cambria" w:cs="Cambria"/>
          <w:b/>
          <w:bCs/>
          <w:color w:val="000000"/>
          <w:highlight w:val="white"/>
        </w:rPr>
        <w:t>EDITAL</w:t>
      </w:r>
      <w:r>
        <w:rPr>
          <w:rFonts w:ascii="Cambria" w:eastAsia="Cambria" w:hAnsi="Cambria" w:cs="Cambria"/>
          <w:color w:val="000000"/>
          <w:highlight w:val="white"/>
        </w:rPr>
        <w:t xml:space="preserve"> o dia de realização da sessão será computado, de modo que o prazo seja o maior possível para os interessados em solicitar esclarecimento</w:t>
      </w:r>
      <w:r>
        <w:rPr>
          <w:rFonts w:ascii="Cambria" w:eastAsia="Cambria" w:hAnsi="Cambria" w:cs="Cambria"/>
          <w:color w:val="000000"/>
          <w:highlight w:val="white"/>
        </w:rPr>
        <w:t>s e impugnar o edital.</w:t>
      </w:r>
    </w:p>
    <w:p w14:paraId="3C6F0E9A"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p>
    <w:p w14:paraId="0B8FF075" w14:textId="77777777" w:rsidR="002934F3" w:rsidRDefault="00DD6F85">
      <w:pPr>
        <w:pStyle w:val="Ttulo1"/>
        <w:rPr>
          <w:highlight w:val="white"/>
        </w:rPr>
      </w:pPr>
      <w:bookmarkStart w:id="46" w:name="_heading=h.4mkziwgvrya" w:colFirst="0" w:colLast="0"/>
      <w:bookmarkEnd w:id="46"/>
      <w:r>
        <w:rPr>
          <w:highlight w:val="white"/>
        </w:rPr>
        <w:t>37. REGULAÇÃO DOS SERVIÇOS</w:t>
      </w:r>
    </w:p>
    <w:p w14:paraId="2C08690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r>
        <w:rPr>
          <w:rFonts w:ascii="Cambria" w:eastAsia="Cambria" w:hAnsi="Cambria" w:cs="Cambria"/>
          <w:color w:val="000000"/>
          <w:highlight w:val="white"/>
        </w:rPr>
        <w:t xml:space="preserve">37.1. Conforme preconiza a Lei Municipal nº </w:t>
      </w:r>
      <w:r>
        <w:rPr>
          <w:rFonts w:ascii="Cambria" w:eastAsia="Cambria" w:hAnsi="Cambria" w:cs="Cambria"/>
          <w:b/>
          <w:bCs/>
          <w:color w:val="000000"/>
          <w:highlight w:val="white"/>
        </w:rPr>
        <w:t>[•]</w:t>
      </w:r>
      <w:r>
        <w:rPr>
          <w:rFonts w:ascii="Cambria" w:eastAsia="Cambria" w:hAnsi="Cambria" w:cs="Cambria"/>
          <w:color w:val="000000"/>
          <w:highlight w:val="white"/>
        </w:rPr>
        <w:t xml:space="preserve">, a regulação dos </w:t>
      </w:r>
      <w:r>
        <w:rPr>
          <w:rFonts w:ascii="Cambria" w:eastAsia="Cambria" w:hAnsi="Cambria" w:cs="Cambria"/>
          <w:b/>
          <w:bCs/>
          <w:color w:val="000000"/>
          <w:highlight w:val="white"/>
        </w:rPr>
        <w:t>SERVIÇOS</w:t>
      </w:r>
      <w:r>
        <w:rPr>
          <w:rFonts w:ascii="Cambria" w:eastAsia="Cambria" w:hAnsi="Cambria" w:cs="Cambria"/>
          <w:color w:val="000000"/>
          <w:highlight w:val="white"/>
        </w:rPr>
        <w:t xml:space="preserve"> objetos deste </w:t>
      </w:r>
      <w:r>
        <w:rPr>
          <w:rFonts w:ascii="Cambria" w:eastAsia="Cambria" w:hAnsi="Cambria" w:cs="Cambria"/>
          <w:b/>
          <w:bCs/>
          <w:color w:val="000000"/>
          <w:highlight w:val="white"/>
        </w:rPr>
        <w:t xml:space="preserve">EDITAL </w:t>
      </w:r>
      <w:r>
        <w:rPr>
          <w:rFonts w:ascii="Cambria" w:eastAsia="Cambria" w:hAnsi="Cambria" w:cs="Cambria"/>
          <w:color w:val="000000"/>
          <w:highlight w:val="white"/>
        </w:rPr>
        <w:t xml:space="preserve">será exercida pela </w:t>
      </w:r>
      <w:r>
        <w:rPr>
          <w:rFonts w:ascii="Cambria" w:eastAsia="Cambria" w:hAnsi="Cambria" w:cs="Cambria"/>
          <w:b/>
          <w:bCs/>
          <w:color w:val="000000"/>
          <w:highlight w:val="white"/>
        </w:rPr>
        <w:t>AGÊNCIA REGULADORA INTERMUNICIPAL DE SANEAMENTO BÁSICO – ARIS-MT</w:t>
      </w:r>
      <w:r>
        <w:rPr>
          <w:rFonts w:ascii="Cambria" w:eastAsia="Cambria" w:hAnsi="Cambria" w:cs="Cambria"/>
          <w:color w:val="000000"/>
          <w:highlight w:val="white"/>
        </w:rPr>
        <w:t xml:space="preserve"> nos termos do </w:t>
      </w:r>
      <w:r>
        <w:rPr>
          <w:rFonts w:ascii="Cambria" w:eastAsia="Cambria" w:hAnsi="Cambria" w:cs="Cambria"/>
          <w:b/>
          <w:bCs/>
          <w:color w:val="000000"/>
          <w:highlight w:val="white"/>
        </w:rPr>
        <w:t xml:space="preserve">CONTRATO DE </w:t>
      </w:r>
      <w:r>
        <w:rPr>
          <w:rFonts w:ascii="Cambria" w:eastAsia="Cambria" w:hAnsi="Cambria" w:cs="Cambria"/>
          <w:b/>
          <w:bCs/>
          <w:color w:val="000000"/>
          <w:highlight w:val="white"/>
        </w:rPr>
        <w:t>CONCESSÃO</w:t>
      </w:r>
      <w:r>
        <w:rPr>
          <w:rFonts w:ascii="Cambria" w:eastAsia="Cambria" w:hAnsi="Cambria" w:cs="Cambria"/>
          <w:color w:val="000000"/>
          <w:highlight w:val="white"/>
        </w:rPr>
        <w:t xml:space="preserve">, estando a </w:t>
      </w:r>
      <w:r>
        <w:rPr>
          <w:rFonts w:ascii="Cambria" w:eastAsia="Cambria" w:hAnsi="Cambria" w:cs="Cambria"/>
          <w:b/>
          <w:bCs/>
          <w:color w:val="000000"/>
          <w:highlight w:val="white"/>
        </w:rPr>
        <w:t>CONCESSIONÁRIA</w:t>
      </w:r>
      <w:r>
        <w:rPr>
          <w:rFonts w:ascii="Cambria" w:eastAsia="Cambria" w:hAnsi="Cambria" w:cs="Cambria"/>
          <w:color w:val="000000"/>
          <w:highlight w:val="white"/>
        </w:rPr>
        <w:t>, portanto, submetida aos regulamentos, resoluções e demais atos normativos expedidos pela entidade.</w:t>
      </w:r>
    </w:p>
    <w:p w14:paraId="59B332E6"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highlight w:val="white"/>
        </w:rPr>
      </w:pPr>
    </w:p>
    <w:p w14:paraId="4AB48236" w14:textId="77777777" w:rsidR="002934F3" w:rsidRDefault="00DD6F85">
      <w:pPr>
        <w:pStyle w:val="Ttulo1"/>
      </w:pPr>
      <w:bookmarkStart w:id="47" w:name="_heading=h.y35pu6h4yt6g" w:colFirst="0" w:colLast="0"/>
      <w:bookmarkEnd w:id="47"/>
      <w:r>
        <w:t>38. DISPOSIÇÕES DIVERSAS</w:t>
      </w:r>
    </w:p>
    <w:p w14:paraId="09F4379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38.1. As dúvidas surgidas na aplicação deste </w:t>
      </w:r>
      <w:r>
        <w:rPr>
          <w:rFonts w:ascii="Cambria" w:eastAsia="Cambria" w:hAnsi="Cambria" w:cs="Cambria"/>
          <w:b/>
          <w:bCs/>
          <w:color w:val="000000"/>
        </w:rPr>
        <w:t>EDITAL</w:t>
      </w:r>
      <w:r>
        <w:rPr>
          <w:rFonts w:ascii="Cambria" w:eastAsia="Cambria" w:hAnsi="Cambria" w:cs="Cambria"/>
          <w:color w:val="000000"/>
        </w:rPr>
        <w:t xml:space="preserve">, bem como os casos omissos, serão resolvidas pela </w:t>
      </w:r>
      <w:r>
        <w:rPr>
          <w:rFonts w:ascii="Cambria" w:eastAsia="Cambria" w:hAnsi="Cambria" w:cs="Cambria"/>
          <w:b/>
          <w:bCs/>
          <w:color w:val="000000"/>
        </w:rPr>
        <w:t>COMISSÃO DE CONTRATAÇÃO</w:t>
      </w:r>
      <w:r>
        <w:rPr>
          <w:rFonts w:ascii="Cambria" w:eastAsia="Cambria" w:hAnsi="Cambria" w:cs="Cambria"/>
          <w:color w:val="000000"/>
        </w:rPr>
        <w:t>, respeitada a legislação pertinente.</w:t>
      </w:r>
    </w:p>
    <w:p w14:paraId="7905A439"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38.2. A </w:t>
      </w:r>
      <w:r>
        <w:rPr>
          <w:rFonts w:ascii="Cambria" w:eastAsia="Cambria" w:hAnsi="Cambria" w:cs="Cambria"/>
          <w:b/>
          <w:bCs/>
          <w:color w:val="000000"/>
        </w:rPr>
        <w:t>COMISSÃO DE CONTRATAÇÃO</w:t>
      </w:r>
      <w:r>
        <w:rPr>
          <w:rFonts w:ascii="Cambria" w:eastAsia="Cambria" w:hAnsi="Cambria" w:cs="Cambria"/>
          <w:color w:val="000000"/>
        </w:rPr>
        <w:t xml:space="preserve"> poderá proceder as inspeções, determinar diligências a qualquer tempo, bem como se valer de assessoria técnica, </w:t>
      </w:r>
      <w:r>
        <w:rPr>
          <w:rFonts w:ascii="Cambria" w:eastAsia="Cambria" w:hAnsi="Cambria" w:cs="Cambria"/>
          <w:color w:val="000000"/>
        </w:rPr>
        <w:t xml:space="preserve">para se for o caso, esclarecer dúvidas e conferir informações e registros oferecidos pelas </w:t>
      </w:r>
      <w:r>
        <w:rPr>
          <w:rFonts w:ascii="Cambria" w:eastAsia="Cambria" w:hAnsi="Cambria" w:cs="Cambria"/>
          <w:b/>
          <w:bCs/>
          <w:color w:val="000000"/>
        </w:rPr>
        <w:t>LICITANTES</w:t>
      </w:r>
      <w:r>
        <w:rPr>
          <w:rFonts w:ascii="Cambria" w:eastAsia="Cambria" w:hAnsi="Cambria" w:cs="Cambria"/>
          <w:color w:val="000000"/>
        </w:rPr>
        <w:t>.</w:t>
      </w:r>
    </w:p>
    <w:p w14:paraId="687A0F0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38.3. Os termos dispostos neste </w:t>
      </w:r>
      <w:r>
        <w:rPr>
          <w:rFonts w:ascii="Cambria" w:eastAsia="Cambria" w:hAnsi="Cambria" w:cs="Cambria"/>
          <w:b/>
          <w:bCs/>
          <w:color w:val="000000"/>
        </w:rPr>
        <w:t>EDITAL</w:t>
      </w:r>
      <w:r>
        <w:rPr>
          <w:rFonts w:ascii="Cambria" w:eastAsia="Cambria" w:hAnsi="Cambria" w:cs="Cambria"/>
          <w:color w:val="000000"/>
        </w:rPr>
        <w:t xml:space="preserve">, bem como as cláusulas e condições do </w:t>
      </w:r>
      <w:r>
        <w:rPr>
          <w:rFonts w:ascii="Cambria" w:eastAsia="Cambria" w:hAnsi="Cambria" w:cs="Cambria"/>
          <w:b/>
          <w:bCs/>
          <w:color w:val="000000"/>
        </w:rPr>
        <w:t>CONTRATO</w:t>
      </w:r>
      <w:r>
        <w:rPr>
          <w:rFonts w:ascii="Cambria" w:eastAsia="Cambria" w:hAnsi="Cambria" w:cs="Cambria"/>
          <w:color w:val="000000"/>
        </w:rPr>
        <w:t xml:space="preserve"> e as constantes dos demais </w:t>
      </w:r>
      <w:r>
        <w:rPr>
          <w:rFonts w:ascii="Cambria" w:eastAsia="Cambria" w:hAnsi="Cambria" w:cs="Cambria"/>
          <w:b/>
          <w:bCs/>
          <w:color w:val="000000"/>
        </w:rPr>
        <w:t>ANEXOS</w:t>
      </w:r>
      <w:r>
        <w:rPr>
          <w:rFonts w:ascii="Cambria" w:eastAsia="Cambria" w:hAnsi="Cambria" w:cs="Cambria"/>
          <w:color w:val="000000"/>
        </w:rPr>
        <w:t xml:space="preserve"> complementam-se entre si, reporta</w:t>
      </w:r>
      <w:r>
        <w:rPr>
          <w:rFonts w:ascii="Cambria" w:eastAsia="Cambria" w:hAnsi="Cambria" w:cs="Cambria"/>
          <w:color w:val="000000"/>
        </w:rPr>
        <w:t xml:space="preserve">ndo um documento ao outro em caso de dúvidas ou omissões, devendo ser respeitadas as regras de interpretação </w:t>
      </w:r>
      <w:r>
        <w:rPr>
          <w:rFonts w:ascii="Cambria" w:eastAsia="Cambria" w:hAnsi="Cambria" w:cs="Cambria"/>
          <w:color w:val="000000"/>
        </w:rPr>
        <w:lastRenderedPageBreak/>
        <w:t xml:space="preserve">previstas no </w:t>
      </w:r>
      <w:r>
        <w:rPr>
          <w:rFonts w:ascii="Cambria" w:eastAsia="Cambria" w:hAnsi="Cambria" w:cs="Cambria"/>
          <w:b/>
          <w:bCs/>
          <w:color w:val="000000"/>
        </w:rPr>
        <w:t>CONTRATO</w:t>
      </w:r>
      <w:r>
        <w:rPr>
          <w:rFonts w:ascii="Cambria" w:eastAsia="Cambria" w:hAnsi="Cambria" w:cs="Cambria"/>
          <w:color w:val="000000"/>
        </w:rPr>
        <w:t>.</w:t>
      </w:r>
    </w:p>
    <w:p w14:paraId="2D9F3DCF"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38.4. A </w:t>
      </w:r>
      <w:r>
        <w:rPr>
          <w:rFonts w:ascii="Cambria" w:eastAsia="Cambria" w:hAnsi="Cambria" w:cs="Cambria"/>
          <w:b/>
          <w:bCs/>
          <w:color w:val="000000"/>
        </w:rPr>
        <w:t>LICITAÇÃO</w:t>
      </w:r>
      <w:r>
        <w:rPr>
          <w:rFonts w:ascii="Cambria" w:eastAsia="Cambria" w:hAnsi="Cambria" w:cs="Cambria"/>
          <w:color w:val="000000"/>
        </w:rPr>
        <w:t xml:space="preserve"> a que se refere este </w:t>
      </w:r>
      <w:r>
        <w:rPr>
          <w:rFonts w:ascii="Cambria" w:eastAsia="Cambria" w:hAnsi="Cambria" w:cs="Cambria"/>
          <w:b/>
          <w:bCs/>
          <w:color w:val="000000"/>
        </w:rPr>
        <w:t>EDITAL</w:t>
      </w:r>
      <w:r>
        <w:rPr>
          <w:rFonts w:ascii="Cambria" w:eastAsia="Cambria" w:hAnsi="Cambria" w:cs="Cambria"/>
          <w:color w:val="000000"/>
        </w:rPr>
        <w:t xml:space="preserve"> poderá ser adiada, revogada por razões de interesse público decorrente de fato</w:t>
      </w:r>
      <w:r>
        <w:rPr>
          <w:rFonts w:ascii="Cambria" w:eastAsia="Cambria" w:hAnsi="Cambria" w:cs="Cambria"/>
          <w:color w:val="000000"/>
        </w:rPr>
        <w:t xml:space="preserve"> superveniente devidamente comprovado ou anulada, sem que caiba às </w:t>
      </w:r>
      <w:r>
        <w:rPr>
          <w:rFonts w:ascii="Cambria" w:eastAsia="Cambria" w:hAnsi="Cambria" w:cs="Cambria"/>
          <w:b/>
          <w:bCs/>
          <w:color w:val="000000"/>
        </w:rPr>
        <w:t>LICITANTES</w:t>
      </w:r>
      <w:r>
        <w:rPr>
          <w:rFonts w:ascii="Cambria" w:eastAsia="Cambria" w:hAnsi="Cambria" w:cs="Cambria"/>
          <w:color w:val="000000"/>
        </w:rPr>
        <w:t xml:space="preserve"> qualquer tipo de indenização por estes motivos, nos termos da </w:t>
      </w:r>
      <w:r>
        <w:rPr>
          <w:rFonts w:ascii="Cambria" w:eastAsia="Cambria" w:hAnsi="Cambria" w:cs="Cambria"/>
          <w:b/>
          <w:bCs/>
          <w:color w:val="000000"/>
        </w:rPr>
        <w:t>LEI DE LICITAÇÕES</w:t>
      </w:r>
      <w:r>
        <w:rPr>
          <w:rFonts w:ascii="Cambria" w:eastAsia="Cambria" w:hAnsi="Cambria" w:cs="Cambria"/>
          <w:color w:val="000000"/>
        </w:rPr>
        <w:t>.</w:t>
      </w:r>
    </w:p>
    <w:p w14:paraId="511305DD"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38.5. O </w:t>
      </w:r>
      <w:r>
        <w:rPr>
          <w:rFonts w:ascii="Cambria" w:eastAsia="Cambria" w:hAnsi="Cambria" w:cs="Cambria"/>
          <w:b/>
          <w:bCs/>
          <w:color w:val="000000"/>
        </w:rPr>
        <w:t>LICITANTE</w:t>
      </w:r>
      <w:r>
        <w:rPr>
          <w:rFonts w:ascii="Cambria" w:eastAsia="Cambria" w:hAnsi="Cambria" w:cs="Cambria"/>
          <w:color w:val="000000"/>
        </w:rPr>
        <w:t xml:space="preserve"> arcará com todos os custos relacionados com a preparação e apresentação de sua </w:t>
      </w:r>
      <w:r>
        <w:rPr>
          <w:rFonts w:ascii="Cambria" w:eastAsia="Cambria" w:hAnsi="Cambria" w:cs="Cambria"/>
          <w:color w:val="000000"/>
        </w:rPr>
        <w:t xml:space="preserve">documentação e propostas, não se responsabilizando o </w:t>
      </w:r>
      <w:r>
        <w:rPr>
          <w:rFonts w:ascii="Cambria" w:eastAsia="Cambria" w:hAnsi="Cambria" w:cs="Cambria"/>
          <w:b/>
          <w:bCs/>
          <w:color w:val="000000"/>
        </w:rPr>
        <w:t>PODER CONCEDENTE</w:t>
      </w:r>
      <w:r>
        <w:rPr>
          <w:rFonts w:ascii="Cambria" w:eastAsia="Cambria" w:hAnsi="Cambria" w:cs="Cambria"/>
          <w:color w:val="000000"/>
        </w:rPr>
        <w:t xml:space="preserve">, em nenhuma hipótese, por tais custos, quaisquer que sejam os procedimentos seguidos na </w:t>
      </w:r>
      <w:r>
        <w:rPr>
          <w:rFonts w:ascii="Cambria" w:eastAsia="Cambria" w:hAnsi="Cambria" w:cs="Cambria"/>
          <w:b/>
          <w:bCs/>
          <w:color w:val="000000"/>
        </w:rPr>
        <w:t>LICITAÇÃO</w:t>
      </w:r>
      <w:r>
        <w:rPr>
          <w:rFonts w:ascii="Cambria" w:eastAsia="Cambria" w:hAnsi="Cambria" w:cs="Cambria"/>
          <w:color w:val="000000"/>
        </w:rPr>
        <w:t xml:space="preserve"> ou os resultados desta.</w:t>
      </w:r>
    </w:p>
    <w:p w14:paraId="61D4DD0E" w14:textId="59246365"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38.6. O </w:t>
      </w:r>
      <w:r>
        <w:rPr>
          <w:rFonts w:ascii="Cambria" w:eastAsia="Cambria" w:hAnsi="Cambria" w:cs="Cambria"/>
          <w:b/>
          <w:bCs/>
          <w:color w:val="000000"/>
        </w:rPr>
        <w:t>PODER CONCEDENTE</w:t>
      </w:r>
      <w:r>
        <w:rPr>
          <w:rFonts w:ascii="Cambria" w:eastAsia="Cambria" w:hAnsi="Cambria" w:cs="Cambria"/>
          <w:color w:val="000000"/>
        </w:rPr>
        <w:t xml:space="preserve"> promoverá a publicação do extrato do </w:t>
      </w:r>
      <w:r>
        <w:rPr>
          <w:rFonts w:ascii="Cambria" w:eastAsia="Cambria" w:hAnsi="Cambria" w:cs="Cambria"/>
          <w:b/>
          <w:bCs/>
          <w:color w:val="000000"/>
        </w:rPr>
        <w:t>CO</w:t>
      </w:r>
      <w:r>
        <w:rPr>
          <w:rFonts w:ascii="Cambria" w:eastAsia="Cambria" w:hAnsi="Cambria" w:cs="Cambria"/>
          <w:b/>
          <w:bCs/>
          <w:color w:val="000000"/>
        </w:rPr>
        <w:t>NTRATO</w:t>
      </w:r>
      <w:r>
        <w:rPr>
          <w:rFonts w:ascii="Cambria" w:eastAsia="Cambria" w:hAnsi="Cambria" w:cs="Cambria"/>
          <w:color w:val="000000"/>
        </w:rPr>
        <w:t xml:space="preserve"> no Órgão Oficial Eletrônico do Município até o 05º (quinto) dia útil do mês seguinte ao de sua assinatura,</w:t>
      </w:r>
      <w:r w:rsidR="00184EA5">
        <w:rPr>
          <w:rFonts w:ascii="Cambria" w:eastAsia="Cambria" w:hAnsi="Cambria" w:cs="Cambria"/>
          <w:color w:val="000000"/>
        </w:rPr>
        <w:t xml:space="preserve"> bem como no </w:t>
      </w:r>
      <w:r w:rsidR="00184EA5" w:rsidRPr="00184EA5">
        <w:rPr>
          <w:rFonts w:ascii="Cambria" w:eastAsia="Cambria" w:hAnsi="Cambria" w:cs="Cambria"/>
          <w:color w:val="000000"/>
        </w:rPr>
        <w:t xml:space="preserve">Portal Nacional de Contratações Públicas (PNCP) </w:t>
      </w:r>
      <w:r w:rsidR="00184EA5">
        <w:rPr>
          <w:rFonts w:ascii="Cambria" w:eastAsia="Cambria" w:hAnsi="Cambria" w:cs="Cambria"/>
          <w:color w:val="000000"/>
        </w:rPr>
        <w:t xml:space="preserve">em até 20 (vinte) dias úteis da assinatura. </w:t>
      </w:r>
    </w:p>
    <w:p w14:paraId="3E313FE6"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38.7. Nenhuma indenização será devida</w:t>
      </w:r>
      <w:r>
        <w:rPr>
          <w:rFonts w:ascii="Cambria" w:eastAsia="Cambria" w:hAnsi="Cambria" w:cs="Cambria"/>
          <w:color w:val="000000"/>
        </w:rPr>
        <w:t xml:space="preserve"> aos </w:t>
      </w:r>
      <w:r>
        <w:rPr>
          <w:rFonts w:ascii="Cambria" w:eastAsia="Cambria" w:hAnsi="Cambria" w:cs="Cambria"/>
          <w:b/>
          <w:bCs/>
          <w:color w:val="000000"/>
        </w:rPr>
        <w:t>LICITANTES</w:t>
      </w:r>
      <w:r>
        <w:rPr>
          <w:rFonts w:ascii="Cambria" w:eastAsia="Cambria" w:hAnsi="Cambria" w:cs="Cambria"/>
          <w:color w:val="000000"/>
        </w:rPr>
        <w:t xml:space="preserve"> pela elaboração e apresentação da documentação de que trata o presente </w:t>
      </w:r>
      <w:r>
        <w:rPr>
          <w:rFonts w:ascii="Cambria" w:eastAsia="Cambria" w:hAnsi="Cambria" w:cs="Cambria"/>
          <w:b/>
          <w:bCs/>
          <w:color w:val="000000"/>
        </w:rPr>
        <w:t>EDITAL</w:t>
      </w:r>
      <w:r>
        <w:rPr>
          <w:rFonts w:ascii="Cambria" w:eastAsia="Cambria" w:hAnsi="Cambria" w:cs="Cambria"/>
          <w:color w:val="000000"/>
        </w:rPr>
        <w:t>.</w:t>
      </w:r>
    </w:p>
    <w:p w14:paraId="026D1DEB"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2F217F2A" w14:textId="77777777" w:rsidR="002934F3" w:rsidRDefault="00DD6F85">
      <w:pPr>
        <w:pStyle w:val="Ttulo1"/>
      </w:pPr>
      <w:bookmarkStart w:id="48" w:name="_heading=h.re5srbvxpna2" w:colFirst="0" w:colLast="0"/>
      <w:bookmarkEnd w:id="48"/>
      <w:r>
        <w:t>39. DOCUMENTOS INTEGRANTES DO EDITAL</w:t>
      </w:r>
    </w:p>
    <w:p w14:paraId="331829FB"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39.1. Integram o presente </w:t>
      </w:r>
      <w:r>
        <w:rPr>
          <w:rFonts w:ascii="Cambria" w:eastAsia="Cambria" w:hAnsi="Cambria" w:cs="Cambria"/>
          <w:b/>
          <w:bCs/>
          <w:color w:val="000000"/>
        </w:rPr>
        <w:t>EDITAL</w:t>
      </w:r>
      <w:r>
        <w:rPr>
          <w:rFonts w:ascii="Cambria" w:eastAsia="Cambria" w:hAnsi="Cambria" w:cs="Cambria"/>
          <w:color w:val="000000"/>
        </w:rPr>
        <w:t xml:space="preserve">, como partes indissociáveis, os seguintes </w:t>
      </w:r>
      <w:r>
        <w:rPr>
          <w:rFonts w:ascii="Cambria" w:eastAsia="Cambria" w:hAnsi="Cambria" w:cs="Cambria"/>
          <w:b/>
          <w:bCs/>
          <w:color w:val="000000"/>
        </w:rPr>
        <w:t>ANEXOS</w:t>
      </w:r>
      <w:r>
        <w:rPr>
          <w:rFonts w:ascii="Cambria" w:eastAsia="Cambria" w:hAnsi="Cambria" w:cs="Cambria"/>
          <w:color w:val="000000"/>
        </w:rPr>
        <w:t>:</w:t>
      </w:r>
    </w:p>
    <w:p w14:paraId="410F43BF"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bookmarkStart w:id="49" w:name="_heading=h.37m2jsg" w:colFirst="0" w:colLast="0"/>
      <w:bookmarkEnd w:id="49"/>
      <w:r>
        <w:rPr>
          <w:rFonts w:ascii="Cambria" w:eastAsia="Cambria" w:hAnsi="Cambria" w:cs="Cambria"/>
          <w:color w:val="000000"/>
        </w:rPr>
        <w:t>ANEXO I – MINUTA DE CONTRATO;</w:t>
      </w:r>
    </w:p>
    <w:p w14:paraId="01A6CDC2"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 xml:space="preserve">ANEXO II </w:t>
      </w:r>
      <w:r>
        <w:rPr>
          <w:rFonts w:ascii="Cambria" w:eastAsia="Cambria" w:hAnsi="Cambria" w:cs="Cambria"/>
          <w:color w:val="000000"/>
        </w:rPr>
        <w:t>–TERMO DE REFERÊNCIA;</w:t>
      </w:r>
    </w:p>
    <w:p w14:paraId="77303702"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ANEXO III – ESTRUTURA TARIFÁRIA;</w:t>
      </w:r>
    </w:p>
    <w:p w14:paraId="0FBB3607"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ANEXO IV – MINUTA DO CONTRATO DE INTERDEPENDÊNCIA;</w:t>
      </w:r>
    </w:p>
    <w:p w14:paraId="1C145195"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ANEXO V – MODELOS DE CARTAS E DECLARAÇÕES;</w:t>
      </w:r>
    </w:p>
    <w:p w14:paraId="528A8CF5"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ANEXO VI – MATRIZ DE RISCOS;</w:t>
      </w:r>
    </w:p>
    <w:p w14:paraId="284E65F4"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ANEXO VII – DIRETRIZES PARA ELABORAÇÃO DA PROPOSTA ECONÔMICA;</w:t>
      </w:r>
    </w:p>
    <w:p w14:paraId="62A9F809"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 xml:space="preserve">ANEXO VIII – </w:t>
      </w:r>
      <w:r>
        <w:rPr>
          <w:rFonts w:ascii="Cambria" w:eastAsia="Cambria" w:hAnsi="Cambria" w:cs="Cambria"/>
          <w:color w:val="000000"/>
        </w:rPr>
        <w:t>DIRETRIZES PARA ELABORAÇÃO E JULGAMENTO DAS PROPOSTAS TÉCNICAS;</w:t>
      </w:r>
    </w:p>
    <w:p w14:paraId="2D9D6C87"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ANEXO IX – TERMOS DEFINIDOS;</w:t>
      </w:r>
    </w:p>
    <w:p w14:paraId="0B59492B" w14:textId="77777777" w:rsidR="002934F3" w:rsidRDefault="00DD6F85">
      <w:pPr>
        <w:widowControl/>
        <w:numPr>
          <w:ilvl w:val="0"/>
          <w:numId w:val="23"/>
        </w:numPr>
        <w:pBdr>
          <w:top w:val="nil"/>
          <w:left w:val="nil"/>
          <w:bottom w:val="nil"/>
          <w:right w:val="nil"/>
          <w:between w:val="nil"/>
        </w:pBdr>
        <w:spacing w:line="360" w:lineRule="auto"/>
        <w:ind w:left="993" w:hanging="633"/>
        <w:jc w:val="both"/>
        <w:rPr>
          <w:rFonts w:ascii="Cambria" w:eastAsia="Cambria" w:hAnsi="Cambria" w:cs="Cambria"/>
          <w:color w:val="000000"/>
        </w:rPr>
      </w:pPr>
      <w:r>
        <w:rPr>
          <w:rFonts w:ascii="Cambria" w:eastAsia="Cambria" w:hAnsi="Cambria" w:cs="Cambria"/>
          <w:color w:val="000000"/>
        </w:rPr>
        <w:t xml:space="preserve">ANEXO X – DIRETRIZES PARA CONTRATAÇÃO DO VERIFICADOR INDEPENDENTE; </w:t>
      </w:r>
    </w:p>
    <w:p w14:paraId="7B58AD17" w14:textId="77777777" w:rsidR="002934F3" w:rsidRDefault="00DD6F85">
      <w:pPr>
        <w:widowControl/>
        <w:numPr>
          <w:ilvl w:val="0"/>
          <w:numId w:val="23"/>
        </w:numPr>
        <w:pBdr>
          <w:top w:val="nil"/>
          <w:left w:val="nil"/>
          <w:bottom w:val="nil"/>
          <w:right w:val="nil"/>
          <w:between w:val="nil"/>
        </w:pBdr>
        <w:spacing w:line="360" w:lineRule="auto"/>
        <w:ind w:left="992" w:hanging="635"/>
        <w:jc w:val="both"/>
        <w:rPr>
          <w:rFonts w:ascii="Cambria" w:eastAsia="Cambria" w:hAnsi="Cambria" w:cs="Cambria"/>
          <w:color w:val="000000"/>
        </w:rPr>
      </w:pPr>
      <w:r>
        <w:rPr>
          <w:rFonts w:ascii="Cambria" w:eastAsia="Cambria" w:hAnsi="Cambria" w:cs="Cambria"/>
          <w:color w:val="000000"/>
        </w:rPr>
        <w:lastRenderedPageBreak/>
        <w:t>ANEXO XI – PLANO DE NEGÓCIOS REFERENCIAL</w:t>
      </w:r>
    </w:p>
    <w:p w14:paraId="13F54D95" w14:textId="77777777" w:rsidR="002934F3" w:rsidRDefault="00DD6F85">
      <w:pPr>
        <w:widowControl/>
        <w:numPr>
          <w:ilvl w:val="0"/>
          <w:numId w:val="23"/>
        </w:numPr>
        <w:pBdr>
          <w:top w:val="nil"/>
          <w:left w:val="nil"/>
          <w:bottom w:val="nil"/>
          <w:right w:val="nil"/>
          <w:between w:val="nil"/>
        </w:pBdr>
        <w:spacing w:line="360" w:lineRule="auto"/>
        <w:ind w:left="992" w:hanging="635"/>
        <w:jc w:val="both"/>
        <w:rPr>
          <w:rFonts w:ascii="Cambria" w:eastAsia="Cambria" w:hAnsi="Cambria" w:cs="Cambria"/>
          <w:color w:val="000000"/>
        </w:rPr>
      </w:pPr>
      <w:r>
        <w:rPr>
          <w:rFonts w:ascii="Cambria" w:eastAsia="Cambria" w:hAnsi="Cambria" w:cs="Cambria"/>
          <w:color w:val="000000"/>
        </w:rPr>
        <w:t>ANEXO XII – DIRETRIZES AMBIENTAIS</w:t>
      </w:r>
    </w:p>
    <w:p w14:paraId="44AE1B21" w14:textId="77777777" w:rsidR="002934F3" w:rsidRDefault="00DD6F85">
      <w:pPr>
        <w:widowControl/>
        <w:numPr>
          <w:ilvl w:val="0"/>
          <w:numId w:val="23"/>
        </w:numPr>
        <w:pBdr>
          <w:top w:val="nil"/>
          <w:left w:val="nil"/>
          <w:bottom w:val="nil"/>
          <w:right w:val="nil"/>
          <w:between w:val="nil"/>
        </w:pBdr>
        <w:spacing w:line="360" w:lineRule="auto"/>
        <w:ind w:left="992" w:hanging="635"/>
        <w:jc w:val="both"/>
        <w:rPr>
          <w:rFonts w:ascii="Cambria" w:eastAsia="Cambria" w:hAnsi="Cambria" w:cs="Cambria"/>
          <w:color w:val="000000"/>
        </w:rPr>
      </w:pPr>
      <w:r>
        <w:rPr>
          <w:rFonts w:ascii="Cambria" w:eastAsia="Cambria" w:hAnsi="Cambria" w:cs="Cambria"/>
          <w:color w:val="000000"/>
        </w:rPr>
        <w:t>ANEXO XIII – CONTRAP</w:t>
      </w:r>
      <w:r>
        <w:rPr>
          <w:rFonts w:ascii="Cambria" w:eastAsia="Cambria" w:hAnsi="Cambria" w:cs="Cambria"/>
          <w:color w:val="000000"/>
        </w:rPr>
        <w:t>RESTAÇÃO ANUAL</w:t>
      </w:r>
    </w:p>
    <w:p w14:paraId="66539E32" w14:textId="77777777" w:rsidR="002934F3" w:rsidRDefault="002934F3"/>
    <w:p w14:paraId="30E8E2DE" w14:textId="77777777" w:rsidR="002934F3" w:rsidRDefault="00DD6F85">
      <w:pPr>
        <w:pStyle w:val="Ttulo1"/>
      </w:pPr>
      <w:bookmarkStart w:id="50" w:name="_heading=h.o6j2azr4avcz" w:colFirst="0" w:colLast="0"/>
      <w:bookmarkEnd w:id="50"/>
      <w:r>
        <w:t>40. REGRAS DE INTERPRETAÇÃO</w:t>
      </w:r>
    </w:p>
    <w:p w14:paraId="71543E67" w14:textId="77777777" w:rsidR="002934F3" w:rsidRDefault="00DD6F85">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r>
        <w:rPr>
          <w:rFonts w:ascii="Cambria" w:eastAsia="Cambria" w:hAnsi="Cambria" w:cs="Cambria"/>
          <w:color w:val="000000"/>
        </w:rPr>
        <w:t xml:space="preserve">40.1. Em caso de eventual divergência entre as regras do </w:t>
      </w:r>
      <w:r>
        <w:rPr>
          <w:rFonts w:ascii="Cambria" w:eastAsia="Cambria" w:hAnsi="Cambria" w:cs="Cambria"/>
          <w:b/>
          <w:bCs/>
          <w:color w:val="000000"/>
        </w:rPr>
        <w:t>EDITAL</w:t>
      </w:r>
      <w:r>
        <w:rPr>
          <w:rFonts w:ascii="Cambria" w:eastAsia="Cambria" w:hAnsi="Cambria" w:cs="Cambria"/>
          <w:color w:val="000000"/>
        </w:rPr>
        <w:t xml:space="preserve"> e os </w:t>
      </w:r>
      <w:r>
        <w:rPr>
          <w:rFonts w:ascii="Cambria" w:eastAsia="Cambria" w:hAnsi="Cambria" w:cs="Cambria"/>
          <w:b/>
          <w:bCs/>
          <w:color w:val="000000"/>
        </w:rPr>
        <w:t>ANEXOS</w:t>
      </w:r>
      <w:r>
        <w:rPr>
          <w:rFonts w:ascii="Cambria" w:eastAsia="Cambria" w:hAnsi="Cambria" w:cs="Cambria"/>
          <w:color w:val="000000"/>
        </w:rPr>
        <w:t xml:space="preserve">, prevalecerá o disposto no </w:t>
      </w:r>
      <w:r>
        <w:rPr>
          <w:rFonts w:ascii="Cambria" w:eastAsia="Cambria" w:hAnsi="Cambria" w:cs="Cambria"/>
          <w:b/>
          <w:bCs/>
          <w:color w:val="000000"/>
        </w:rPr>
        <w:t>EDITAL</w:t>
      </w:r>
      <w:r>
        <w:rPr>
          <w:rFonts w:ascii="Cambria" w:eastAsia="Cambria" w:hAnsi="Cambria" w:cs="Cambria"/>
          <w:color w:val="000000"/>
        </w:rPr>
        <w:t>.</w:t>
      </w:r>
    </w:p>
    <w:p w14:paraId="47EAFADD"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1CA6DD75" w14:textId="77777777" w:rsidR="002934F3" w:rsidRDefault="002934F3">
      <w:pPr>
        <w:pBdr>
          <w:top w:val="nil"/>
          <w:left w:val="nil"/>
          <w:bottom w:val="nil"/>
          <w:right w:val="nil"/>
          <w:between w:val="nil"/>
        </w:pBdr>
        <w:tabs>
          <w:tab w:val="left" w:pos="284"/>
        </w:tabs>
        <w:spacing w:before="288" w:after="288" w:line="360" w:lineRule="auto"/>
        <w:ind w:left="360" w:hanging="360"/>
        <w:jc w:val="both"/>
        <w:rPr>
          <w:rFonts w:ascii="Cambria" w:eastAsia="Cambria" w:hAnsi="Cambria" w:cs="Cambria"/>
          <w:color w:val="000000"/>
        </w:rPr>
      </w:pPr>
    </w:p>
    <w:p w14:paraId="488A9DEE" w14:textId="77777777" w:rsidR="002934F3" w:rsidRDefault="00DD6F85">
      <w:pPr>
        <w:pBdr>
          <w:top w:val="nil"/>
          <w:left w:val="nil"/>
          <w:bottom w:val="nil"/>
          <w:right w:val="nil"/>
          <w:between w:val="nil"/>
        </w:pBdr>
        <w:tabs>
          <w:tab w:val="left" w:pos="284"/>
        </w:tabs>
        <w:spacing w:before="288"/>
        <w:jc w:val="center"/>
        <w:rPr>
          <w:rFonts w:ascii="Courier New" w:eastAsia="Courier New" w:hAnsi="Courier New" w:cs="Courier New"/>
          <w:color w:val="000000"/>
          <w:sz w:val="24"/>
          <w:szCs w:val="24"/>
          <w:highlight w:val="yellow"/>
        </w:rPr>
      </w:pPr>
      <w:r>
        <w:rPr>
          <w:rFonts w:ascii="Courier New" w:eastAsia="Courier New" w:hAnsi="Courier New" w:cs="Courier New"/>
          <w:color w:val="000000"/>
          <w:sz w:val="24"/>
          <w:szCs w:val="24"/>
          <w:highlight w:val="yellow"/>
        </w:rPr>
        <w:t>XXXXXXXXXXX</w:t>
      </w:r>
    </w:p>
    <w:p w14:paraId="08D997CB" w14:textId="77777777" w:rsidR="002934F3" w:rsidRDefault="00DD6F85">
      <w:pPr>
        <w:pBdr>
          <w:top w:val="nil"/>
          <w:left w:val="nil"/>
          <w:bottom w:val="nil"/>
          <w:right w:val="nil"/>
          <w:between w:val="nil"/>
        </w:pBdr>
        <w:tabs>
          <w:tab w:val="left" w:pos="284"/>
        </w:tabs>
        <w:spacing w:before="288" w:after="288" w:line="360" w:lineRule="auto"/>
        <w:jc w:val="center"/>
        <w:rPr>
          <w:rFonts w:ascii="Courier New" w:eastAsia="Courier New" w:hAnsi="Courier New" w:cs="Courier New"/>
          <w:color w:val="000000"/>
          <w:sz w:val="24"/>
          <w:szCs w:val="24"/>
        </w:rPr>
      </w:pPr>
      <w:r>
        <w:rPr>
          <w:rFonts w:ascii="Courier New" w:eastAsia="Courier New" w:hAnsi="Courier New" w:cs="Courier New"/>
          <w:color w:val="000000"/>
          <w:sz w:val="24"/>
          <w:szCs w:val="24"/>
          <w:highlight w:val="yellow"/>
        </w:rPr>
        <w:t>Assinatura da autoridade competente</w:t>
      </w:r>
    </w:p>
    <w:p w14:paraId="1EA1028B" w14:textId="77777777" w:rsidR="002934F3" w:rsidRDefault="002934F3">
      <w:pPr>
        <w:pBdr>
          <w:top w:val="nil"/>
          <w:left w:val="nil"/>
          <w:bottom w:val="nil"/>
          <w:right w:val="nil"/>
          <w:between w:val="nil"/>
        </w:pBdr>
        <w:spacing w:before="38" w:after="120" w:line="360" w:lineRule="auto"/>
        <w:ind w:right="465"/>
        <w:jc w:val="both"/>
        <w:rPr>
          <w:rFonts w:ascii="Cambria" w:eastAsia="Cambria" w:hAnsi="Cambria" w:cs="Cambria"/>
          <w:color w:val="000000"/>
          <w:sz w:val="24"/>
          <w:szCs w:val="24"/>
        </w:rPr>
      </w:pPr>
    </w:p>
    <w:sectPr w:rsidR="002934F3">
      <w:headerReference w:type="default" r:id="rId11"/>
      <w:footerReference w:type="even" r:id="rId12"/>
      <w:footerReference w:type="default" r:id="rId13"/>
      <w:pgSz w:w="11910" w:h="16850"/>
      <w:pgMar w:top="1760" w:right="1460" w:bottom="960" w:left="1480" w:header="499" w:footer="7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C1E3A" w14:textId="77777777" w:rsidR="00DD6F85" w:rsidRDefault="00DD6F85">
      <w:r>
        <w:separator/>
      </w:r>
    </w:p>
  </w:endnote>
  <w:endnote w:type="continuationSeparator" w:id="0">
    <w:p w14:paraId="1E4BC451" w14:textId="77777777" w:rsidR="00DD6F85" w:rsidRDefault="00DD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6B5D28-B0D7-433F-870B-BAAD13315E28}"/>
    <w:embedBold r:id="rId2" w:fontKey="{20CC2ADE-6E89-4AF0-AA5A-00C2ECFFAA7E}"/>
    <w:embedItalic r:id="rId3" w:fontKey="{CFF5B271-40AC-482F-BAA8-8A4DD21B5883}"/>
  </w:font>
  <w:font w:name="Calibri">
    <w:panose1 w:val="020F0502020204030204"/>
    <w:charset w:val="00"/>
    <w:family w:val="swiss"/>
    <w:pitch w:val="variable"/>
    <w:sig w:usb0="E4002EFF" w:usb1="C200247B" w:usb2="00000009" w:usb3="00000000" w:csb0="000001FF" w:csb1="00000000"/>
    <w:embedRegular r:id="rId4" w:fontKey="{DAAFAFF7-DA5A-472D-B2BA-DD9EC740FB90}"/>
    <w:embedBold r:id="rId5" w:fontKey="{ADA88DC0-A21B-41E0-B093-EF7587242489}"/>
    <w:embedBoldItalic r:id="rId6" w:fontKey="{5DA6DD75-5324-4F7C-B0E9-1E104A110618}"/>
  </w:font>
  <w:font w:name="Calibri Light">
    <w:panose1 w:val="020F0302020204030204"/>
    <w:charset w:val="00"/>
    <w:family w:val="swiss"/>
    <w:pitch w:val="variable"/>
    <w:sig w:usb0="E4002EFF" w:usb1="C200247B" w:usb2="00000009" w:usb3="00000000" w:csb0="000001FF" w:csb1="00000000"/>
    <w:embedRegular r:id="rId7" w:fontKey="{BF8A216D-0E24-4D3C-AD2F-00DA4EA0AF85}"/>
    <w:embedBold r:id="rId8" w:fontKey="{1749068F-1AA8-4E34-9C34-01496F8C2CD0}"/>
  </w:font>
  <w:font w:name="Segoe UI">
    <w:panose1 w:val="020B0502040204020203"/>
    <w:charset w:val="00"/>
    <w:family w:val="swiss"/>
    <w:pitch w:val="variable"/>
    <w:sig w:usb0="E4002EFF" w:usb1="C000E47F" w:usb2="00000009" w:usb3="00000000" w:csb0="000001FF" w:csb1="00000000"/>
    <w:embedRegular r:id="rId9" w:fontKey="{5467B92B-4EA3-4AEB-B999-6042112CAAE2}"/>
  </w:font>
  <w:font w:name="Georgia">
    <w:panose1 w:val="02040502050405020303"/>
    <w:charset w:val="00"/>
    <w:family w:val="roman"/>
    <w:pitch w:val="variable"/>
    <w:sig w:usb0="00000287" w:usb1="00000000" w:usb2="00000000" w:usb3="00000000" w:csb0="0000009F" w:csb1="00000000"/>
    <w:embedItalic r:id="rId10" w:fontKey="{F6E3AE28-532F-4E05-925C-973926B0A786}"/>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D885" w14:textId="77777777" w:rsidR="002934F3" w:rsidRDefault="00DD6F8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7FAF3E21" w14:textId="77777777" w:rsidR="002934F3" w:rsidRDefault="002934F3">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6494E" w14:textId="7895D14D" w:rsidR="002934F3" w:rsidRDefault="00DD6F8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F53D3E">
      <w:rPr>
        <w:noProof/>
        <w:color w:val="000000"/>
      </w:rPr>
      <w:t>1</w:t>
    </w:r>
    <w:r>
      <w:rPr>
        <w:color w:val="000000"/>
      </w:rPr>
      <w:fldChar w:fldCharType="end"/>
    </w:r>
  </w:p>
  <w:p w14:paraId="26A726C8" w14:textId="77777777" w:rsidR="002934F3" w:rsidRDefault="00DD6F85">
    <w:pPr>
      <w:pBdr>
        <w:top w:val="nil"/>
        <w:left w:val="nil"/>
        <w:bottom w:val="nil"/>
        <w:right w:val="nil"/>
        <w:between w:val="nil"/>
      </w:pBdr>
      <w:spacing w:line="14" w:lineRule="auto"/>
      <w:ind w:right="360"/>
      <w:rPr>
        <w:color w:val="000000"/>
        <w:sz w:val="20"/>
        <w:szCs w:val="20"/>
      </w:rPr>
    </w:pPr>
    <w:r>
      <w:rPr>
        <w:noProof/>
        <w:lang w:val="pt-BR"/>
      </w:rPr>
      <mc:AlternateContent>
        <mc:Choice Requires="wps">
          <w:drawing>
            <wp:anchor distT="0" distB="0" distL="0" distR="0" simplePos="0" relativeHeight="251658240" behindDoc="1" locked="0" layoutInCell="1" hidden="0" allowOverlap="1" wp14:anchorId="2558CFE4" wp14:editId="5B2C2DC6">
              <wp:simplePos x="0" y="0"/>
              <wp:positionH relativeFrom="column">
                <wp:posOffset>5316538</wp:posOffset>
              </wp:positionH>
              <wp:positionV relativeFrom="paragraph">
                <wp:posOffset>10040938</wp:posOffset>
              </wp:positionV>
              <wp:extent cx="273050" cy="206375"/>
              <wp:effectExtent l="0" t="0" r="0" b="0"/>
              <wp:wrapNone/>
              <wp:docPr id="1522682285" name="Retângulo 1522682285"/>
              <wp:cNvGraphicFramePr/>
              <a:graphic xmlns:a="http://schemas.openxmlformats.org/drawingml/2006/main">
                <a:graphicData uri="http://schemas.microsoft.com/office/word/2010/wordprocessingShape">
                  <wps:wsp>
                    <wps:cNvSpPr/>
                    <wps:spPr>
                      <a:xfrm>
                        <a:off x="5223763" y="3691100"/>
                        <a:ext cx="244475" cy="177800"/>
                      </a:xfrm>
                      <a:prstGeom prst="rect">
                        <a:avLst/>
                      </a:prstGeom>
                      <a:noFill/>
                      <a:ln>
                        <a:noFill/>
                      </a:ln>
                    </wps:spPr>
                    <wps:txbx>
                      <w:txbxContent>
                        <w:p w14:paraId="0CFF3004" w14:textId="77777777" w:rsidR="002934F3" w:rsidRDefault="00DD6F85">
                          <w:pPr>
                            <w:spacing w:line="264" w:lineRule="auto"/>
                            <w:ind w:left="60" w:firstLine="120"/>
                            <w:textDirection w:val="btLr"/>
                          </w:pPr>
                          <w:r>
                            <w:rPr>
                              <w:color w:val="000000"/>
                              <w:sz w:val="24"/>
                            </w:rPr>
                            <w:t xml:space="preserve"> PAGE 3</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58CFE4" id="Retângulo 1522682285" o:spid="_x0000_s1030" style="position:absolute;margin-left:418.65pt;margin-top:790.65pt;width:21.5pt;height:16.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" filled="f" stroked="f">
              <v:textbox inset="0,0,0,0">
                <w:txbxContent>
                  <w:p w14:paraId="0CFF3004" w14:textId="77777777" w:rsidR="002934F3" w:rsidRDefault="00000000">
                    <w:pPr>
                      <w:spacing w:line="264" w:lineRule="auto"/>
                      <w:ind w:left="60" w:firstLine="120"/>
                      <w:textDirection w:val="btLr"/>
                    </w:pPr>
                    <w:r>
                      <w:rPr>
                        <w:color w:val="000000"/>
                        <w:sz w:val="24"/>
                      </w:rPr>
                      <w:t xml:space="preserve"> PAGE 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9A1CE" w14:textId="77777777" w:rsidR="00DD6F85" w:rsidRDefault="00DD6F85">
      <w:r>
        <w:separator/>
      </w:r>
    </w:p>
  </w:footnote>
  <w:footnote w:type="continuationSeparator" w:id="0">
    <w:p w14:paraId="75F72B45" w14:textId="77777777" w:rsidR="00DD6F85" w:rsidRDefault="00DD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47D37" w14:textId="77777777" w:rsidR="002934F3" w:rsidRDefault="002934F3">
    <w:pPr>
      <w:pBdr>
        <w:top w:val="nil"/>
        <w:left w:val="nil"/>
        <w:bottom w:val="nil"/>
        <w:right w:val="nil"/>
        <w:between w:val="nil"/>
      </w:pBdr>
      <w:tabs>
        <w:tab w:val="center" w:pos="4252"/>
        <w:tab w:val="right" w:pos="8504"/>
      </w:tabs>
      <w:jc w:val="center"/>
      <w:rPr>
        <w:rFonts w:ascii="Cambria" w:eastAsia="Cambria" w:hAnsi="Cambria" w:cs="Cambria"/>
        <w:b/>
        <w:bCs/>
        <w:color w:val="000000"/>
      </w:rPr>
    </w:pPr>
  </w:p>
  <w:p w14:paraId="7D047653" w14:textId="77777777" w:rsidR="002934F3" w:rsidRDefault="00DD6F85">
    <w:pPr>
      <w:pBdr>
        <w:top w:val="nil"/>
        <w:left w:val="nil"/>
        <w:bottom w:val="nil"/>
        <w:right w:val="nil"/>
        <w:between w:val="nil"/>
      </w:pBdr>
      <w:tabs>
        <w:tab w:val="center" w:pos="4252"/>
        <w:tab w:val="right" w:pos="8504"/>
      </w:tabs>
      <w:jc w:val="center"/>
      <w:rPr>
        <w:rFonts w:ascii="Cambria" w:eastAsia="Cambria" w:hAnsi="Cambria" w:cs="Cambria"/>
        <w:b/>
        <w:bCs/>
        <w:color w:val="000000"/>
      </w:rPr>
    </w:pPr>
    <w:r>
      <w:rPr>
        <w:noProof/>
        <w:color w:val="000000"/>
        <w:lang w:val="pt-BR"/>
      </w:rPr>
      <w:drawing>
        <wp:inline distT="0" distB="0" distL="0" distR="0" wp14:anchorId="1EA51284" wp14:editId="3DC40DF9">
          <wp:extent cx="558423" cy="502581"/>
          <wp:effectExtent l="0" t="0" r="0" b="0"/>
          <wp:docPr id="1522682289" name="image1.jp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Desenho de personagem de desenho animado&#10;&#10;Descrição gerada automaticamente com confiança média"/>
                  <pic:cNvPicPr preferRelativeResize="0"/>
                </pic:nvPicPr>
                <pic:blipFill>
                  <a:blip r:embed="rId1"/>
                  <a:srcRect/>
                  <a:stretch>
                    <a:fillRect/>
                  </a:stretch>
                </pic:blipFill>
                <pic:spPr>
                  <a:xfrm>
                    <a:off x="0" y="0"/>
                    <a:ext cx="558423" cy="502581"/>
                  </a:xfrm>
                  <a:prstGeom prst="rect">
                    <a:avLst/>
                  </a:prstGeom>
                  <a:ln/>
                </pic:spPr>
              </pic:pic>
            </a:graphicData>
          </a:graphic>
        </wp:inline>
      </w:drawing>
    </w:r>
  </w:p>
  <w:p w14:paraId="2F3C5C11" w14:textId="77777777" w:rsidR="002934F3" w:rsidRDefault="00DD6F85">
    <w:pPr>
      <w:pBdr>
        <w:top w:val="nil"/>
        <w:left w:val="nil"/>
        <w:bottom w:val="nil"/>
        <w:right w:val="nil"/>
        <w:between w:val="nil"/>
      </w:pBdr>
      <w:tabs>
        <w:tab w:val="center" w:pos="4252"/>
        <w:tab w:val="right" w:pos="8504"/>
      </w:tabs>
      <w:jc w:val="center"/>
      <w:rPr>
        <w:rFonts w:ascii="Cambria" w:eastAsia="Cambria" w:hAnsi="Cambria" w:cs="Cambria"/>
        <w:b/>
        <w:bCs/>
        <w:color w:val="000000"/>
      </w:rPr>
    </w:pPr>
    <w:r>
      <w:rPr>
        <w:rFonts w:ascii="Cambria" w:eastAsia="Cambria" w:hAnsi="Cambria" w:cs="Cambria"/>
        <w:b/>
        <w:bCs/>
        <w:color w:val="000000"/>
      </w:rPr>
      <w:t>ESTADO DE MATO GROSSO</w:t>
    </w:r>
  </w:p>
  <w:p w14:paraId="39A4D311" w14:textId="77777777" w:rsidR="002934F3" w:rsidRDefault="00DD6F85">
    <w:pPr>
      <w:pBdr>
        <w:top w:val="nil"/>
        <w:left w:val="nil"/>
        <w:bottom w:val="nil"/>
        <w:right w:val="nil"/>
        <w:between w:val="nil"/>
      </w:pBdr>
      <w:tabs>
        <w:tab w:val="center" w:pos="4252"/>
        <w:tab w:val="right" w:pos="8504"/>
      </w:tabs>
      <w:jc w:val="center"/>
      <w:rPr>
        <w:rFonts w:ascii="Cambria" w:eastAsia="Cambria" w:hAnsi="Cambria" w:cs="Cambria"/>
        <w:b/>
        <w:bCs/>
        <w:color w:val="000000"/>
      </w:rPr>
    </w:pPr>
    <w:r>
      <w:rPr>
        <w:rFonts w:ascii="Cambria" w:eastAsia="Cambria" w:hAnsi="Cambria" w:cs="Cambria"/>
        <w:b/>
        <w:bCs/>
        <w:color w:val="000000"/>
      </w:rPr>
      <w:t>PREFEITURA MUNICIPAL DE TANGARÁ DA SERRA</w:t>
    </w:r>
  </w:p>
  <w:p w14:paraId="0341F352" w14:textId="77777777" w:rsidR="002934F3" w:rsidRDefault="002934F3">
    <w:pPr>
      <w:pBdr>
        <w:top w:val="nil"/>
        <w:left w:val="nil"/>
        <w:bottom w:val="nil"/>
        <w:right w:val="nil"/>
        <w:between w:val="nil"/>
      </w:pBdr>
      <w:tabs>
        <w:tab w:val="center" w:pos="4252"/>
        <w:tab w:val="right" w:pos="8504"/>
      </w:tabs>
      <w:jc w:val="center"/>
      <w:rPr>
        <w:rFonts w:ascii="Cambria" w:eastAsia="Cambria" w:hAnsi="Cambria" w:cs="Cambria"/>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D0C"/>
    <w:multiLevelType w:val="multilevel"/>
    <w:tmpl w:val="1D906338"/>
    <w:lvl w:ilvl="0">
      <w:start w:val="1"/>
      <w:numFmt w:val="lowerRoman"/>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B41AB"/>
    <w:multiLevelType w:val="multilevel"/>
    <w:tmpl w:val="0B365442"/>
    <w:lvl w:ilvl="0">
      <w:start w:val="1"/>
      <w:numFmt w:val="lowerRoman"/>
      <w:lvlText w:val="%1."/>
      <w:lvlJc w:val="righ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08FB336C"/>
    <w:multiLevelType w:val="multilevel"/>
    <w:tmpl w:val="E506D5B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563EC"/>
    <w:multiLevelType w:val="multilevel"/>
    <w:tmpl w:val="54BC40B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502F85"/>
    <w:multiLevelType w:val="multilevel"/>
    <w:tmpl w:val="6802994E"/>
    <w:lvl w:ilvl="0">
      <w:start w:val="1"/>
      <w:numFmt w:val="lowerRoman"/>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0F2AD8"/>
    <w:multiLevelType w:val="multilevel"/>
    <w:tmpl w:val="A268052A"/>
    <w:lvl w:ilvl="0">
      <w:start w:val="1"/>
      <w:numFmt w:val="lowerRoman"/>
      <w:lvlText w:val="(%1)"/>
      <w:lvlJc w:val="right"/>
      <w:pPr>
        <w:ind w:left="720" w:hanging="360"/>
      </w:pPr>
      <w:rPr>
        <w:rFonts w:ascii="Cambria" w:eastAsia="Cambria" w:hAnsi="Cambria" w:cs="Cambri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270AC6"/>
    <w:multiLevelType w:val="multilevel"/>
    <w:tmpl w:val="084ED1F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6D6C36"/>
    <w:multiLevelType w:val="multilevel"/>
    <w:tmpl w:val="5768A0D2"/>
    <w:lvl w:ilvl="0">
      <w:start w:val="1"/>
      <w:numFmt w:val="lowerRoman"/>
      <w:lvlText w:val="(%1)"/>
      <w:lvlJc w:val="right"/>
      <w:pPr>
        <w:ind w:left="720" w:hanging="360"/>
      </w:pPr>
      <w:rPr>
        <w:rFonts w:ascii="Cambria" w:eastAsia="Cambria" w:hAnsi="Cambria" w:cs="Cambri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286B14"/>
    <w:multiLevelType w:val="multilevel"/>
    <w:tmpl w:val="3814E43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775033"/>
    <w:multiLevelType w:val="multilevel"/>
    <w:tmpl w:val="0EECCA4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182B7E"/>
    <w:multiLevelType w:val="multilevel"/>
    <w:tmpl w:val="988CB4B6"/>
    <w:lvl w:ilvl="0">
      <w:start w:val="1"/>
      <w:numFmt w:val="decimal"/>
      <w:pStyle w:val="Ti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4746AB"/>
    <w:multiLevelType w:val="multilevel"/>
    <w:tmpl w:val="C46CFC5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866136"/>
    <w:multiLevelType w:val="multilevel"/>
    <w:tmpl w:val="2A3E0DB4"/>
    <w:lvl w:ilvl="0">
      <w:start w:val="1"/>
      <w:numFmt w:val="lowerRoman"/>
      <w:lvlText w:val="(%1)"/>
      <w:lvlJc w:val="right"/>
      <w:pPr>
        <w:ind w:left="720" w:hanging="360"/>
      </w:pPr>
      <w:rPr>
        <w:rFonts w:ascii="Cambria" w:eastAsia="Cambria" w:hAnsi="Cambria" w:cs="Cambri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A87455"/>
    <w:multiLevelType w:val="multilevel"/>
    <w:tmpl w:val="478A03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E9309C"/>
    <w:multiLevelType w:val="multilevel"/>
    <w:tmpl w:val="FF34FCF8"/>
    <w:lvl w:ilvl="0">
      <w:start w:val="1"/>
      <w:numFmt w:val="lowerRoman"/>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EA3D02"/>
    <w:multiLevelType w:val="multilevel"/>
    <w:tmpl w:val="5F00DE8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F30CCA"/>
    <w:multiLevelType w:val="multilevel"/>
    <w:tmpl w:val="A15A6A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412980"/>
    <w:multiLevelType w:val="multilevel"/>
    <w:tmpl w:val="BA6C6EAE"/>
    <w:lvl w:ilvl="0">
      <w:start w:val="1"/>
      <w:numFmt w:val="lowerRoman"/>
      <w:pStyle w:val="Itemizao"/>
      <w:lvlText w:val="(%1)"/>
      <w:lvlJc w:val="left"/>
      <w:pPr>
        <w:ind w:left="720" w:hanging="360"/>
      </w:pPr>
    </w:lvl>
    <w:lvl w:ilvl="1">
      <w:start w:val="1"/>
      <w:numFmt w:val="lowerRoman"/>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1F2C15"/>
    <w:multiLevelType w:val="multilevel"/>
    <w:tmpl w:val="CF6ABFF8"/>
    <w:lvl w:ilvl="0">
      <w:start w:val="1"/>
      <w:numFmt w:val="lowerLetter"/>
      <w:lvlText w:val="%1)"/>
      <w:lvlJc w:val="left"/>
      <w:pPr>
        <w:ind w:left="6314" w:hanging="360"/>
      </w:pPr>
    </w:lvl>
    <w:lvl w:ilvl="1">
      <w:start w:val="1"/>
      <w:numFmt w:val="lowerLetter"/>
      <w:lvlText w:val="%2."/>
      <w:lvlJc w:val="left"/>
      <w:pPr>
        <w:ind w:left="7034" w:hanging="360"/>
      </w:pPr>
    </w:lvl>
    <w:lvl w:ilvl="2">
      <w:start w:val="1"/>
      <w:numFmt w:val="lowerRoman"/>
      <w:lvlText w:val="%3."/>
      <w:lvlJc w:val="right"/>
      <w:pPr>
        <w:ind w:left="7754" w:hanging="180"/>
      </w:pPr>
    </w:lvl>
    <w:lvl w:ilvl="3">
      <w:start w:val="1"/>
      <w:numFmt w:val="decimal"/>
      <w:lvlText w:val="%4."/>
      <w:lvlJc w:val="left"/>
      <w:pPr>
        <w:ind w:left="8474" w:hanging="360"/>
      </w:pPr>
    </w:lvl>
    <w:lvl w:ilvl="4">
      <w:start w:val="1"/>
      <w:numFmt w:val="lowerLetter"/>
      <w:lvlText w:val="%5."/>
      <w:lvlJc w:val="left"/>
      <w:pPr>
        <w:ind w:left="9194" w:hanging="360"/>
      </w:pPr>
    </w:lvl>
    <w:lvl w:ilvl="5">
      <w:start w:val="1"/>
      <w:numFmt w:val="lowerRoman"/>
      <w:lvlText w:val="%6."/>
      <w:lvlJc w:val="right"/>
      <w:pPr>
        <w:ind w:left="9914" w:hanging="180"/>
      </w:pPr>
    </w:lvl>
    <w:lvl w:ilvl="6">
      <w:start w:val="1"/>
      <w:numFmt w:val="decimal"/>
      <w:lvlText w:val="%7."/>
      <w:lvlJc w:val="left"/>
      <w:pPr>
        <w:ind w:left="10634" w:hanging="360"/>
      </w:pPr>
    </w:lvl>
    <w:lvl w:ilvl="7">
      <w:start w:val="1"/>
      <w:numFmt w:val="lowerLetter"/>
      <w:lvlText w:val="%8."/>
      <w:lvlJc w:val="left"/>
      <w:pPr>
        <w:ind w:left="11354" w:hanging="360"/>
      </w:pPr>
    </w:lvl>
    <w:lvl w:ilvl="8">
      <w:start w:val="1"/>
      <w:numFmt w:val="lowerRoman"/>
      <w:lvlText w:val="%9."/>
      <w:lvlJc w:val="right"/>
      <w:pPr>
        <w:ind w:left="12074" w:hanging="180"/>
      </w:pPr>
    </w:lvl>
  </w:abstractNum>
  <w:abstractNum w:abstractNumId="19" w15:restartNumberingAfterBreak="0">
    <w:nsid w:val="4C884B25"/>
    <w:multiLevelType w:val="multilevel"/>
    <w:tmpl w:val="18A6FC7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FD45DC"/>
    <w:multiLevelType w:val="multilevel"/>
    <w:tmpl w:val="915CE516"/>
    <w:lvl w:ilvl="0">
      <w:start w:val="1"/>
      <w:numFmt w:val="lowerRoman"/>
      <w:lvlText w:val="(%1)"/>
      <w:lvlJc w:val="right"/>
      <w:pPr>
        <w:ind w:left="720" w:hanging="360"/>
      </w:pPr>
      <w:rPr>
        <w:rFonts w:ascii="Cambria" w:eastAsia="Cambria" w:hAnsi="Cambria" w:cs="Cambria"/>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D13EC5"/>
    <w:multiLevelType w:val="multilevel"/>
    <w:tmpl w:val="8EE6A44C"/>
    <w:lvl w:ilvl="0">
      <w:start w:val="1"/>
      <w:numFmt w:val="lowerRoman"/>
      <w:lvlText w:val="(%1)"/>
      <w:lvlJc w:val="left"/>
      <w:pPr>
        <w:ind w:left="720" w:hanging="360"/>
      </w:pPr>
    </w:lvl>
    <w:lvl w:ilvl="1">
      <w:start w:val="1"/>
      <w:numFmt w:val="lowerLetter"/>
      <w:lvlText w:val="%2."/>
      <w:lvlJc w:val="left"/>
      <w:pPr>
        <w:ind w:left="1440" w:hanging="360"/>
      </w:pPr>
    </w:lvl>
    <w:lvl w:ilvl="2">
      <w:start w:val="3"/>
      <w:numFmt w:val="bullet"/>
      <w:lvlText w:val="•"/>
      <w:lvlJc w:val="left"/>
      <w:pPr>
        <w:ind w:left="2700" w:hanging="72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4708C6"/>
    <w:multiLevelType w:val="multilevel"/>
    <w:tmpl w:val="89F04BF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677BD6"/>
    <w:multiLevelType w:val="multilevel"/>
    <w:tmpl w:val="326E0E66"/>
    <w:lvl w:ilvl="0">
      <w:start w:val="1"/>
      <w:numFmt w:val="lowerRoman"/>
      <w:lvlText w:val="(%1)"/>
      <w:lvlJc w:val="right"/>
      <w:pPr>
        <w:ind w:left="720" w:hanging="360"/>
      </w:pPr>
      <w:rPr>
        <w:rFonts w:ascii="Arial" w:eastAsia="Arial" w:hAnsi="Arial" w:cs="Arial"/>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504B2F"/>
    <w:multiLevelType w:val="multilevel"/>
    <w:tmpl w:val="3DB6BB0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406A66"/>
    <w:multiLevelType w:val="multilevel"/>
    <w:tmpl w:val="50FC5C1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num>
  <w:num w:numId="3">
    <w:abstractNumId w:val="20"/>
  </w:num>
  <w:num w:numId="4">
    <w:abstractNumId w:val="19"/>
  </w:num>
  <w:num w:numId="5">
    <w:abstractNumId w:val="23"/>
  </w:num>
  <w:num w:numId="6">
    <w:abstractNumId w:val="7"/>
  </w:num>
  <w:num w:numId="7">
    <w:abstractNumId w:val="12"/>
  </w:num>
  <w:num w:numId="8">
    <w:abstractNumId w:val="16"/>
  </w:num>
  <w:num w:numId="9">
    <w:abstractNumId w:val="11"/>
  </w:num>
  <w:num w:numId="10">
    <w:abstractNumId w:val="21"/>
  </w:num>
  <w:num w:numId="11">
    <w:abstractNumId w:val="0"/>
  </w:num>
  <w:num w:numId="12">
    <w:abstractNumId w:val="3"/>
  </w:num>
  <w:num w:numId="13">
    <w:abstractNumId w:val="2"/>
  </w:num>
  <w:num w:numId="14">
    <w:abstractNumId w:val="8"/>
  </w:num>
  <w:num w:numId="15">
    <w:abstractNumId w:val="14"/>
  </w:num>
  <w:num w:numId="16">
    <w:abstractNumId w:val="17"/>
  </w:num>
  <w:num w:numId="17">
    <w:abstractNumId w:val="22"/>
  </w:num>
  <w:num w:numId="18">
    <w:abstractNumId w:val="25"/>
  </w:num>
  <w:num w:numId="19">
    <w:abstractNumId w:val="5"/>
  </w:num>
  <w:num w:numId="20">
    <w:abstractNumId w:val="9"/>
  </w:num>
  <w:num w:numId="21">
    <w:abstractNumId w:val="6"/>
  </w:num>
  <w:num w:numId="22">
    <w:abstractNumId w:val="15"/>
  </w:num>
  <w:num w:numId="23">
    <w:abstractNumId w:val="4"/>
  </w:num>
  <w:num w:numId="24">
    <w:abstractNumId w:val="1"/>
  </w:num>
  <w:num w:numId="25">
    <w:abstractNumId w:val="2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4F3"/>
    <w:rsid w:val="00184EA5"/>
    <w:rsid w:val="002934F3"/>
    <w:rsid w:val="00351F40"/>
    <w:rsid w:val="00763C11"/>
    <w:rsid w:val="00BB2E5D"/>
    <w:rsid w:val="00BE29C5"/>
    <w:rsid w:val="00DD6F85"/>
    <w:rsid w:val="00F40094"/>
    <w:rsid w:val="00F53D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75A9F"/>
  <w15:docId w15:val="{63868BAD-1070-0541-AE4E-485798AB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tabs>
        <w:tab w:val="left" w:pos="426"/>
      </w:tabs>
      <w:spacing w:before="300" w:after="240" w:line="360" w:lineRule="auto"/>
      <w:ind w:left="360" w:hanging="360"/>
      <w:jc w:val="both"/>
      <w:outlineLvl w:val="0"/>
    </w:pPr>
    <w:rPr>
      <w:rFonts w:ascii="Cambria" w:eastAsia="Cambria" w:hAnsi="Cambria" w:cs="Cambria"/>
      <w:b/>
      <w:bCs/>
    </w:rPr>
  </w:style>
  <w:style w:type="paragraph" w:styleId="Ttulo2">
    <w:name w:val="heading 2"/>
    <w:basedOn w:val="Normal"/>
    <w:next w:val="Normal"/>
    <w:uiPriority w:val="9"/>
    <w:semiHidden/>
    <w:unhideWhenUsed/>
    <w:qFormat/>
    <w:pPr>
      <w:keepNext/>
      <w:widowControl/>
      <w:spacing w:before="60" w:after="600"/>
      <w:ind w:left="1440" w:hanging="720"/>
      <w:jc w:val="both"/>
      <w:outlineLvl w:val="1"/>
    </w:pPr>
    <w:rPr>
      <w:rFonts w:ascii="Arial" w:eastAsia="Arial" w:hAnsi="Arial" w:cs="Arial"/>
      <w:smallCaps/>
      <w:color w:val="000000"/>
      <w:sz w:val="24"/>
      <w:szCs w:val="24"/>
    </w:rPr>
  </w:style>
  <w:style w:type="paragraph" w:styleId="Ttulo3">
    <w:name w:val="heading 3"/>
    <w:basedOn w:val="Normal"/>
    <w:next w:val="Normal"/>
    <w:uiPriority w:val="9"/>
    <w:semiHidden/>
    <w:unhideWhenUsed/>
    <w:qFormat/>
    <w:pPr>
      <w:keepNext/>
      <w:widowControl/>
      <w:tabs>
        <w:tab w:val="left" w:pos="900"/>
      </w:tabs>
      <w:spacing w:before="60" w:after="120" w:line="360" w:lineRule="auto"/>
      <w:ind w:left="2160" w:hanging="720"/>
      <w:jc w:val="both"/>
      <w:outlineLvl w:val="2"/>
    </w:pPr>
    <w:rPr>
      <w:rFonts w:ascii="Arial" w:eastAsia="Arial" w:hAnsi="Arial" w:cs="Arial"/>
      <w:color w:val="000000"/>
    </w:rPr>
  </w:style>
  <w:style w:type="paragraph" w:styleId="Ttulo4">
    <w:name w:val="heading 4"/>
    <w:basedOn w:val="Normal"/>
    <w:next w:val="Normal"/>
    <w:uiPriority w:val="9"/>
    <w:semiHidden/>
    <w:unhideWhenUsed/>
    <w:qFormat/>
    <w:pPr>
      <w:keepNext/>
      <w:keepLines/>
      <w:widowControl/>
      <w:spacing w:before="60" w:after="600"/>
      <w:ind w:left="2880" w:hanging="720"/>
      <w:jc w:val="both"/>
      <w:outlineLvl w:val="3"/>
    </w:pPr>
    <w:rPr>
      <w:rFonts w:ascii="Arial" w:eastAsia="Arial" w:hAnsi="Arial" w:cs="Arial"/>
      <w:sz w:val="24"/>
      <w:szCs w:val="24"/>
    </w:rPr>
  </w:style>
  <w:style w:type="paragraph" w:styleId="Ttulo5">
    <w:name w:val="heading 5"/>
    <w:basedOn w:val="Normal"/>
    <w:next w:val="Normal"/>
    <w:uiPriority w:val="9"/>
    <w:semiHidden/>
    <w:unhideWhenUsed/>
    <w:qFormat/>
    <w:pPr>
      <w:widowControl/>
      <w:spacing w:before="60" w:after="600"/>
      <w:ind w:left="3600" w:hanging="720"/>
      <w:outlineLvl w:val="4"/>
    </w:pPr>
    <w:rPr>
      <w:rFonts w:ascii="Arial" w:eastAsia="Arial" w:hAnsi="Arial" w:cs="Arial"/>
      <w:i/>
      <w:iCs/>
      <w:color w:val="000000"/>
      <w:sz w:val="24"/>
      <w:szCs w:val="24"/>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460" w:lineRule="auto"/>
      <w:jc w:val="center"/>
    </w:pPr>
    <w:rPr>
      <w:rFonts w:ascii="Times New Roman" w:eastAsia="Times New Roman" w:hAnsi="Times New Roman" w:cs="Times New Roman"/>
      <w:b/>
      <w:bCs/>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222"/>
      <w:jc w:val="both"/>
    </w:pPr>
    <w:rPr>
      <w:sz w:val="24"/>
      <w:szCs w:val="24"/>
    </w:rPr>
  </w:style>
  <w:style w:type="paragraph" w:styleId="PargrafodaLista">
    <w:name w:val="List Paragraph"/>
    <w:aliases w:val="Fonte,Lista Paragrafo em Preto,Marca 1,List1,List11,List111,List1111,List11111,Títulos diss,Bullets 1,Parágrafo Normal,Lista Bullet,Paragraph,PPP 04,1.1 texto,TÍTULO A1,Meu Topico,TS Parágrafo da Lista,Fonte PB"/>
    <w:basedOn w:val="Normal"/>
    <w:link w:val="PargrafodaListaChar"/>
    <w:uiPriority w:val="34"/>
    <w:qFormat/>
    <w:pPr>
      <w:ind w:left="222"/>
      <w:jc w:val="both"/>
    </w:pPr>
  </w:style>
  <w:style w:type="paragraph" w:customStyle="1" w:styleId="TableParagraph">
    <w:name w:val="Table Paragraph"/>
    <w:basedOn w:val="Normal"/>
    <w:uiPriority w:val="1"/>
    <w:qFormat/>
    <w:pPr>
      <w:spacing w:before="71"/>
      <w:ind w:left="10"/>
      <w:jc w:val="center"/>
    </w:pPr>
  </w:style>
  <w:style w:type="paragraph" w:styleId="Cabealho">
    <w:name w:val="header"/>
    <w:basedOn w:val="Normal"/>
    <w:link w:val="CabealhoChar"/>
    <w:uiPriority w:val="99"/>
    <w:unhideWhenUsed/>
    <w:rsid w:val="00073091"/>
    <w:pPr>
      <w:tabs>
        <w:tab w:val="center" w:pos="4252"/>
        <w:tab w:val="right" w:pos="8504"/>
      </w:tabs>
    </w:pPr>
  </w:style>
  <w:style w:type="character" w:customStyle="1" w:styleId="CabealhoChar">
    <w:name w:val="Cabeçalho Char"/>
    <w:basedOn w:val="Fontepargpadro"/>
    <w:link w:val="Cabealho"/>
    <w:uiPriority w:val="99"/>
    <w:rsid w:val="00073091"/>
    <w:rPr>
      <w:rFonts w:ascii="Calibri Light" w:eastAsia="Calibri Light" w:hAnsi="Calibri Light" w:cs="Calibri Light"/>
      <w:lang w:val="pt-PT"/>
    </w:rPr>
  </w:style>
  <w:style w:type="paragraph" w:styleId="Rodap">
    <w:name w:val="footer"/>
    <w:basedOn w:val="Normal"/>
    <w:link w:val="RodapChar"/>
    <w:uiPriority w:val="99"/>
    <w:unhideWhenUsed/>
    <w:rsid w:val="00073091"/>
    <w:pPr>
      <w:tabs>
        <w:tab w:val="center" w:pos="4252"/>
        <w:tab w:val="right" w:pos="8504"/>
      </w:tabs>
    </w:pPr>
  </w:style>
  <w:style w:type="character" w:customStyle="1" w:styleId="RodapChar">
    <w:name w:val="Rodapé Char"/>
    <w:basedOn w:val="Fontepargpadro"/>
    <w:link w:val="Rodap"/>
    <w:uiPriority w:val="99"/>
    <w:rsid w:val="00073091"/>
    <w:rPr>
      <w:rFonts w:ascii="Calibri Light" w:eastAsia="Calibri Light" w:hAnsi="Calibri Light" w:cs="Calibri Light"/>
      <w:lang w:val="pt-PT"/>
    </w:rPr>
  </w:style>
  <w:style w:type="character" w:styleId="Refdecomentrio">
    <w:name w:val="annotation reference"/>
    <w:basedOn w:val="Fontepargpadro"/>
    <w:uiPriority w:val="99"/>
    <w:semiHidden/>
    <w:unhideWhenUsed/>
    <w:rsid w:val="008E7F4F"/>
    <w:rPr>
      <w:sz w:val="16"/>
      <w:szCs w:val="16"/>
    </w:rPr>
  </w:style>
  <w:style w:type="paragraph" w:styleId="Textodecomentrio">
    <w:name w:val="annotation text"/>
    <w:basedOn w:val="Normal"/>
    <w:link w:val="TextodecomentrioChar"/>
    <w:uiPriority w:val="99"/>
    <w:unhideWhenUsed/>
    <w:rsid w:val="008E7F4F"/>
    <w:rPr>
      <w:sz w:val="20"/>
      <w:szCs w:val="20"/>
    </w:rPr>
  </w:style>
  <w:style w:type="character" w:customStyle="1" w:styleId="TextodecomentrioChar">
    <w:name w:val="Texto de comentário Char"/>
    <w:basedOn w:val="Fontepargpadro"/>
    <w:link w:val="Textodecomentrio"/>
    <w:uiPriority w:val="99"/>
    <w:rsid w:val="008E7F4F"/>
    <w:rPr>
      <w:rFonts w:ascii="Calibri Light" w:eastAsia="Calibri Light" w:hAnsi="Calibri Light" w:cs="Calibri Ligh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E7F4F"/>
    <w:rPr>
      <w:b/>
      <w:bCs/>
    </w:rPr>
  </w:style>
  <w:style w:type="character" w:customStyle="1" w:styleId="AssuntodocomentrioChar">
    <w:name w:val="Assunto do comentário Char"/>
    <w:basedOn w:val="TextodecomentrioChar"/>
    <w:link w:val="Assuntodocomentrio"/>
    <w:uiPriority w:val="99"/>
    <w:semiHidden/>
    <w:rsid w:val="008E7F4F"/>
    <w:rPr>
      <w:rFonts w:ascii="Calibri Light" w:eastAsia="Calibri Light" w:hAnsi="Calibri Light" w:cs="Calibri Light"/>
      <w:b/>
      <w:bCs/>
      <w:sz w:val="20"/>
      <w:szCs w:val="20"/>
      <w:lang w:val="pt-PT"/>
    </w:rPr>
  </w:style>
  <w:style w:type="character" w:styleId="Hyperlink">
    <w:name w:val="Hyperlink"/>
    <w:basedOn w:val="Fontepargpadro"/>
    <w:uiPriority w:val="99"/>
    <w:unhideWhenUsed/>
    <w:rsid w:val="00B377B8"/>
    <w:rPr>
      <w:color w:val="0000FF" w:themeColor="hyperlink"/>
      <w:u w:val="single"/>
    </w:rPr>
  </w:style>
  <w:style w:type="character" w:customStyle="1" w:styleId="MenoPendente1">
    <w:name w:val="Menção Pendente1"/>
    <w:basedOn w:val="Fontepargpadro"/>
    <w:uiPriority w:val="99"/>
    <w:semiHidden/>
    <w:unhideWhenUsed/>
    <w:rsid w:val="00B377B8"/>
    <w:rPr>
      <w:color w:val="605E5C"/>
      <w:shd w:val="clear" w:color="auto" w:fill="E1DFDD"/>
    </w:rPr>
  </w:style>
  <w:style w:type="character" w:styleId="TextodoEspaoReservado">
    <w:name w:val="Placeholder Text"/>
    <w:basedOn w:val="Fontepargpadro"/>
    <w:uiPriority w:val="99"/>
    <w:semiHidden/>
    <w:rsid w:val="00F40CAD"/>
    <w:rPr>
      <w:color w:val="666666"/>
    </w:rPr>
  </w:style>
  <w:style w:type="character" w:customStyle="1" w:styleId="Ttulo1Char">
    <w:name w:val="Título 1 Char"/>
    <w:basedOn w:val="Fontepargpadro"/>
    <w:uiPriority w:val="3"/>
    <w:rsid w:val="002B43E0"/>
    <w:rPr>
      <w:rFonts w:asciiTheme="majorHAnsi" w:eastAsia="Arial" w:hAnsiTheme="majorHAnsi" w:cs="Times New Roman"/>
      <w:b/>
      <w:lang w:val="pt-BR"/>
    </w:rPr>
  </w:style>
  <w:style w:type="paragraph" w:customStyle="1" w:styleId="T1">
    <w:name w:val="T1"/>
    <w:basedOn w:val="PargrafodaLista"/>
    <w:qFormat/>
    <w:rsid w:val="00975E52"/>
    <w:pPr>
      <w:tabs>
        <w:tab w:val="left" w:pos="284"/>
      </w:tabs>
      <w:spacing w:before="300" w:after="240" w:line="360" w:lineRule="auto"/>
      <w:ind w:left="360" w:hanging="360"/>
    </w:pPr>
    <w:rPr>
      <w:rFonts w:ascii="Arial" w:eastAsia="Arial" w:hAnsi="Arial" w:cs="Arial"/>
      <w:b/>
      <w:sz w:val="24"/>
      <w:lang w:val="pt-BR"/>
    </w:rPr>
  </w:style>
  <w:style w:type="paragraph" w:customStyle="1" w:styleId="Itemizao">
    <w:name w:val="Itemização"/>
    <w:basedOn w:val="Normal"/>
    <w:autoRedefine/>
    <w:uiPriority w:val="99"/>
    <w:qFormat/>
    <w:rsid w:val="00E7466F"/>
    <w:pPr>
      <w:widowControl/>
      <w:numPr>
        <w:numId w:val="16"/>
      </w:numPr>
      <w:adjustRightInd w:val="0"/>
      <w:spacing w:before="200" w:after="200" w:line="360" w:lineRule="auto"/>
      <w:contextualSpacing/>
      <w:jc w:val="both"/>
    </w:pPr>
    <w:rPr>
      <w:rFonts w:ascii="Arial" w:eastAsia="Times New Roman" w:hAnsi="Arial" w:cs="Arial"/>
      <w:bCs/>
      <w:sz w:val="24"/>
      <w:szCs w:val="20"/>
      <w:lang w:val="pt-BR"/>
    </w:rPr>
  </w:style>
  <w:style w:type="paragraph" w:styleId="Textodebalo">
    <w:name w:val="Balloon Text"/>
    <w:basedOn w:val="Normal"/>
    <w:link w:val="TextodebaloChar"/>
    <w:uiPriority w:val="99"/>
    <w:semiHidden/>
    <w:unhideWhenUsed/>
    <w:rsid w:val="00561347"/>
    <w:rPr>
      <w:rFonts w:ascii="Segoe UI" w:hAnsi="Segoe UI" w:cs="Segoe UI"/>
      <w:sz w:val="18"/>
      <w:szCs w:val="18"/>
    </w:rPr>
  </w:style>
  <w:style w:type="character" w:customStyle="1" w:styleId="TextodebaloChar">
    <w:name w:val="Texto de balão Char"/>
    <w:basedOn w:val="Fontepargpadro"/>
    <w:link w:val="Textodebalo"/>
    <w:uiPriority w:val="99"/>
    <w:semiHidden/>
    <w:rsid w:val="00561347"/>
    <w:rPr>
      <w:rFonts w:ascii="Segoe UI" w:eastAsia="Calibri Light" w:hAnsi="Segoe UI" w:cs="Segoe UI"/>
      <w:sz w:val="18"/>
      <w:szCs w:val="18"/>
      <w:lang w:val="pt-PT"/>
    </w:rPr>
  </w:style>
  <w:style w:type="paragraph" w:styleId="CabealhodoSumrio">
    <w:name w:val="TOC Heading"/>
    <w:next w:val="Normal"/>
    <w:uiPriority w:val="39"/>
    <w:unhideWhenUsed/>
    <w:qFormat/>
    <w:rsid w:val="00F9236F"/>
    <w:pPr>
      <w:keepNext/>
      <w:keepLines/>
      <w:widowControl/>
      <w:spacing w:before="240" w:line="259" w:lineRule="auto"/>
    </w:pPr>
    <w:rPr>
      <w:rFonts w:eastAsiaTheme="majorEastAsia" w:cstheme="majorBidi"/>
      <w:color w:val="365F91" w:themeColor="accent1" w:themeShade="BF"/>
      <w:sz w:val="32"/>
      <w:szCs w:val="32"/>
    </w:rPr>
  </w:style>
  <w:style w:type="paragraph" w:styleId="Sumrio1">
    <w:name w:val="toc 1"/>
    <w:basedOn w:val="Normal"/>
    <w:next w:val="Normal"/>
    <w:autoRedefine/>
    <w:uiPriority w:val="39"/>
    <w:unhideWhenUsed/>
    <w:rsid w:val="00F9236F"/>
    <w:pPr>
      <w:spacing w:before="120"/>
    </w:pPr>
    <w:rPr>
      <w:rFonts w:asciiTheme="minorHAnsi" w:hAnsiTheme="minorHAnsi" w:cstheme="minorHAnsi"/>
      <w:b/>
      <w:bCs/>
      <w:i/>
      <w:iCs/>
      <w:sz w:val="24"/>
      <w:szCs w:val="24"/>
    </w:rPr>
  </w:style>
  <w:style w:type="paragraph" w:styleId="Reviso">
    <w:name w:val="Revision"/>
    <w:hidden/>
    <w:uiPriority w:val="99"/>
    <w:semiHidden/>
    <w:rsid w:val="003C04C8"/>
    <w:pPr>
      <w:widowControl/>
    </w:pPr>
    <w:rPr>
      <w:rFonts w:ascii="Calibri Light" w:eastAsia="Calibri Light" w:hAnsi="Calibri Light" w:cs="Calibri Light"/>
    </w:rPr>
  </w:style>
  <w:style w:type="character" w:customStyle="1" w:styleId="PargrafodaListaChar">
    <w:name w:val="Parágrafo da Lista Char"/>
    <w:aliases w:val="Fonte Char,Lista Paragrafo em Preto Char,Marca 1 Char,List1 Char,List11 Char,List111 Char,List1111 Char,List11111 Char,Títulos diss Char,Bullets 1 Char,Parágrafo Normal Char,Lista Bullet Char,Paragraph Char,PPP 04 Char"/>
    <w:basedOn w:val="Fontepargpadro"/>
    <w:link w:val="PargrafodaLista"/>
    <w:uiPriority w:val="34"/>
    <w:rsid w:val="00BD4692"/>
    <w:rPr>
      <w:rFonts w:ascii="Calibri Light" w:eastAsia="Calibri Light" w:hAnsi="Calibri Light" w:cs="Calibri Light"/>
      <w:lang w:val="pt-PT"/>
    </w:rPr>
  </w:style>
  <w:style w:type="character" w:customStyle="1" w:styleId="Ttulo2Char">
    <w:name w:val="Título 2 Char"/>
    <w:aliases w:val="Seção Secundária Char"/>
    <w:basedOn w:val="Fontepargpadro"/>
    <w:uiPriority w:val="4"/>
    <w:rsid w:val="001A063A"/>
    <w:rPr>
      <w:rFonts w:ascii="Arial" w:eastAsia="Times New Roman" w:hAnsi="Arial" w:cs="Arial"/>
      <w:bCs/>
      <w:iCs/>
      <w:caps/>
      <w:color w:val="000000"/>
      <w:sz w:val="24"/>
      <w:szCs w:val="28"/>
    </w:rPr>
  </w:style>
  <w:style w:type="character" w:customStyle="1" w:styleId="Ttulo3Char">
    <w:name w:val="Título 3 Char"/>
    <w:aliases w:val="Seção Terciária Char"/>
    <w:basedOn w:val="Fontepargpadro"/>
    <w:rsid w:val="001A063A"/>
    <w:rPr>
      <w:rFonts w:ascii="Arial" w:eastAsia="Times New Roman" w:hAnsi="Arial" w:cs="Times New Roman"/>
      <w:color w:val="000000"/>
      <w:lang w:val="pt-BR"/>
    </w:rPr>
  </w:style>
  <w:style w:type="character" w:customStyle="1" w:styleId="Ttulo4Char">
    <w:name w:val="Título 4 Char"/>
    <w:aliases w:val="Seção Quaternária Char"/>
    <w:basedOn w:val="Fontepargpadro"/>
    <w:rsid w:val="001A063A"/>
    <w:rPr>
      <w:rFonts w:ascii="Arial" w:eastAsia="Times New Roman" w:hAnsi="Arial" w:cs="Times New Roman"/>
      <w:bCs/>
      <w:iCs/>
      <w:sz w:val="24"/>
      <w:szCs w:val="24"/>
    </w:rPr>
  </w:style>
  <w:style w:type="character" w:customStyle="1" w:styleId="Ttulo5Char">
    <w:name w:val="Título 5 Char"/>
    <w:aliases w:val="Seção Quinária Char"/>
    <w:basedOn w:val="Fontepargpadro"/>
    <w:rsid w:val="001A063A"/>
    <w:rPr>
      <w:rFonts w:ascii="Arial" w:eastAsia="Times New Roman" w:hAnsi="Arial" w:cs="Times New Roman"/>
      <w:bCs/>
      <w:i/>
      <w:iCs/>
      <w:color w:val="000000"/>
      <w:sz w:val="24"/>
      <w:szCs w:val="26"/>
    </w:rPr>
  </w:style>
  <w:style w:type="paragraph" w:customStyle="1" w:styleId="Titulo1">
    <w:name w:val="Titulo 1"/>
    <w:aliases w:val="Seção Primária"/>
    <w:basedOn w:val="Normal"/>
    <w:next w:val="Normal"/>
    <w:rsid w:val="001A063A"/>
    <w:pPr>
      <w:widowControl/>
      <w:numPr>
        <w:numId w:val="26"/>
      </w:numPr>
      <w:spacing w:before="60" w:after="120" w:line="360" w:lineRule="auto"/>
    </w:pPr>
    <w:rPr>
      <w:rFonts w:ascii="Arial" w:eastAsia="Times New Roman" w:hAnsi="Arial" w:cs="Times New Roman"/>
      <w:b/>
      <w:caps/>
      <w:color w:val="000000"/>
      <w:sz w:val="24"/>
      <w:szCs w:val="24"/>
      <w:lang w:val="pt-BR"/>
    </w:rPr>
  </w:style>
  <w:style w:type="character" w:styleId="Nmerodepgina">
    <w:name w:val="page number"/>
    <w:basedOn w:val="Fontepargpadro"/>
    <w:uiPriority w:val="99"/>
    <w:semiHidden/>
    <w:unhideWhenUsed/>
    <w:rsid w:val="00864B38"/>
  </w:style>
  <w:style w:type="paragraph" w:styleId="Sumrio2">
    <w:name w:val="toc 2"/>
    <w:basedOn w:val="Normal"/>
    <w:next w:val="Normal"/>
    <w:autoRedefine/>
    <w:uiPriority w:val="39"/>
    <w:semiHidden/>
    <w:unhideWhenUsed/>
    <w:rsid w:val="00A64545"/>
    <w:pPr>
      <w:spacing w:before="120"/>
      <w:ind w:left="220"/>
    </w:pPr>
    <w:rPr>
      <w:rFonts w:asciiTheme="minorHAnsi" w:hAnsiTheme="minorHAnsi" w:cstheme="minorHAnsi"/>
      <w:b/>
      <w:bCs/>
    </w:rPr>
  </w:style>
  <w:style w:type="paragraph" w:styleId="Sumrio3">
    <w:name w:val="toc 3"/>
    <w:basedOn w:val="Normal"/>
    <w:next w:val="Normal"/>
    <w:autoRedefine/>
    <w:uiPriority w:val="39"/>
    <w:semiHidden/>
    <w:unhideWhenUsed/>
    <w:rsid w:val="00A64545"/>
    <w:pPr>
      <w:ind w:left="440"/>
    </w:pPr>
    <w:rPr>
      <w:rFonts w:asciiTheme="minorHAnsi" w:hAnsiTheme="minorHAnsi" w:cstheme="minorHAnsi"/>
      <w:sz w:val="20"/>
      <w:szCs w:val="20"/>
    </w:rPr>
  </w:style>
  <w:style w:type="paragraph" w:styleId="Sumrio4">
    <w:name w:val="toc 4"/>
    <w:basedOn w:val="Normal"/>
    <w:next w:val="Normal"/>
    <w:autoRedefine/>
    <w:uiPriority w:val="39"/>
    <w:semiHidden/>
    <w:unhideWhenUsed/>
    <w:rsid w:val="00A64545"/>
    <w:pPr>
      <w:ind w:left="660"/>
    </w:pPr>
    <w:rPr>
      <w:rFonts w:asciiTheme="minorHAnsi" w:hAnsiTheme="minorHAnsi" w:cstheme="minorHAnsi"/>
      <w:sz w:val="20"/>
      <w:szCs w:val="20"/>
    </w:rPr>
  </w:style>
  <w:style w:type="paragraph" w:styleId="Sumrio5">
    <w:name w:val="toc 5"/>
    <w:basedOn w:val="Normal"/>
    <w:next w:val="Normal"/>
    <w:autoRedefine/>
    <w:uiPriority w:val="39"/>
    <w:semiHidden/>
    <w:unhideWhenUsed/>
    <w:rsid w:val="00A64545"/>
    <w:pPr>
      <w:ind w:left="880"/>
    </w:pPr>
    <w:rPr>
      <w:rFonts w:asciiTheme="minorHAnsi" w:hAnsiTheme="minorHAnsi" w:cstheme="minorHAnsi"/>
      <w:sz w:val="20"/>
      <w:szCs w:val="20"/>
    </w:rPr>
  </w:style>
  <w:style w:type="paragraph" w:styleId="Sumrio6">
    <w:name w:val="toc 6"/>
    <w:basedOn w:val="Normal"/>
    <w:next w:val="Normal"/>
    <w:autoRedefine/>
    <w:uiPriority w:val="39"/>
    <w:semiHidden/>
    <w:unhideWhenUsed/>
    <w:rsid w:val="00A64545"/>
    <w:pPr>
      <w:ind w:left="1100"/>
    </w:pPr>
    <w:rPr>
      <w:rFonts w:asciiTheme="minorHAnsi" w:hAnsiTheme="minorHAnsi" w:cstheme="minorHAnsi"/>
      <w:sz w:val="20"/>
      <w:szCs w:val="20"/>
    </w:rPr>
  </w:style>
  <w:style w:type="paragraph" w:styleId="Sumrio7">
    <w:name w:val="toc 7"/>
    <w:basedOn w:val="Normal"/>
    <w:next w:val="Normal"/>
    <w:autoRedefine/>
    <w:uiPriority w:val="39"/>
    <w:semiHidden/>
    <w:unhideWhenUsed/>
    <w:rsid w:val="00A64545"/>
    <w:pPr>
      <w:ind w:left="1320"/>
    </w:pPr>
    <w:rPr>
      <w:rFonts w:asciiTheme="minorHAnsi" w:hAnsiTheme="minorHAnsi" w:cstheme="minorHAnsi"/>
      <w:sz w:val="20"/>
      <w:szCs w:val="20"/>
    </w:rPr>
  </w:style>
  <w:style w:type="paragraph" w:styleId="Sumrio8">
    <w:name w:val="toc 8"/>
    <w:basedOn w:val="Normal"/>
    <w:next w:val="Normal"/>
    <w:autoRedefine/>
    <w:uiPriority w:val="39"/>
    <w:semiHidden/>
    <w:unhideWhenUsed/>
    <w:rsid w:val="00A64545"/>
    <w:pPr>
      <w:ind w:left="1540"/>
    </w:pPr>
    <w:rPr>
      <w:rFonts w:asciiTheme="minorHAnsi" w:hAnsiTheme="minorHAnsi" w:cstheme="minorHAnsi"/>
      <w:sz w:val="20"/>
      <w:szCs w:val="20"/>
    </w:rPr>
  </w:style>
  <w:style w:type="paragraph" w:styleId="Sumrio9">
    <w:name w:val="toc 9"/>
    <w:basedOn w:val="Normal"/>
    <w:next w:val="Normal"/>
    <w:autoRedefine/>
    <w:uiPriority w:val="39"/>
    <w:semiHidden/>
    <w:unhideWhenUsed/>
    <w:rsid w:val="00A64545"/>
    <w:pPr>
      <w:ind w:left="1760"/>
    </w:pPr>
    <w:rPr>
      <w:rFonts w:asciiTheme="minorHAnsi" w:hAnsiTheme="minorHAnsi" w:cstheme="minorHAnsi"/>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291a9-ca30-44de-a430-1f449d56b43a" xsi:nil="true"/>
    <lcf76f155ced4ddcb4097134ff3c332f xmlns="eebcfb39-845a-44fa-bdf6-f95e5249a4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BE4583BC9603E41827F912471493852" ma:contentTypeVersion="20" ma:contentTypeDescription="Crie um novo documento." ma:contentTypeScope="" ma:versionID="505159e5adb258e1c90d0b8c94b89616">
  <xsd:schema xmlns:xsd="http://www.w3.org/2001/XMLSchema" xmlns:xs="http://www.w3.org/2001/XMLSchema" xmlns:p="http://schemas.microsoft.com/office/2006/metadata/properties" xmlns:ns2="eebcfb39-845a-44fa-bdf6-f95e5249a4f0" xmlns:ns3="d0c291a9-ca30-44de-a430-1f449d56b43a" targetNamespace="http://schemas.microsoft.com/office/2006/metadata/properties" ma:root="true" ma:fieldsID="2fb5b914b70c7eeef166b2b239502a02" ns2:_="" ns3:_="">
    <xsd:import namespace="eebcfb39-845a-44fa-bdf6-f95e5249a4f0"/>
    <xsd:import namespace="d0c291a9-ca30-44de-a430-1f449d56b4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cfb39-845a-44fa-bdf6-f95e5249a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33d4f75f-26cc-4b01-9e1f-ea2dcb0342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c291a9-ca30-44de-a430-1f449d56b43a"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f899904e-7f8c-45ef-9289-e7e0fe048bc7}" ma:internalName="TaxCatchAll" ma:showField="CatchAllData" ma:web="d0c291a9-ca30-44de-a430-1f449d56b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Md66RFcxf/hK/KYJVmYs+jMtw==">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</go:docsCustomData>
</go:gDocsCustomXmlDataStorage>
</file>

<file path=customXml/itemProps1.xml><?xml version="1.0" encoding="utf-8"?>
<ds:datastoreItem xmlns:ds="http://schemas.openxmlformats.org/officeDocument/2006/customXml" ds:itemID="{7527907A-5661-45C4-B944-FEA9DA8F901A}">
  <ds:schemaRefs>
    <ds:schemaRef ds:uri="http://schemas.microsoft.com/office/2006/metadata/properties"/>
    <ds:schemaRef ds:uri="http://schemas.microsoft.com/office/infopath/2007/PartnerControls"/>
    <ds:schemaRef ds:uri="d0c291a9-ca30-44de-a430-1f449d56b43a"/>
    <ds:schemaRef ds:uri="eebcfb39-845a-44fa-bdf6-f95e5249a4f0"/>
  </ds:schemaRefs>
</ds:datastoreItem>
</file>

<file path=customXml/itemProps2.xml><?xml version="1.0" encoding="utf-8"?>
<ds:datastoreItem xmlns:ds="http://schemas.openxmlformats.org/officeDocument/2006/customXml" ds:itemID="{3DFA9BE1-A677-4332-8239-5A2AAB144E01}">
  <ds:schemaRefs>
    <ds:schemaRef ds:uri="http://schemas.microsoft.com/sharepoint/v3/contenttype/forms"/>
  </ds:schemaRefs>
</ds:datastoreItem>
</file>

<file path=customXml/itemProps3.xml><?xml version="1.0" encoding="utf-8"?>
<ds:datastoreItem xmlns:ds="http://schemas.openxmlformats.org/officeDocument/2006/customXml" ds:itemID="{1E1C032E-5459-4B0A-9A28-C2EC52E20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cfb39-845a-44fa-bdf6-f95e5249a4f0"/>
    <ds:schemaRef ds:uri="d0c291a9-ca30-44de-a430-1f449d56b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11986</Words>
  <Characters>64726</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Reinaldo Branco</dc:creator>
  <cp:lastModifiedBy>Reinaldo Branco</cp:lastModifiedBy>
  <cp:revision>2</cp:revision>
  <dcterms:created xsi:type="dcterms:W3CDTF">2026-03-30T11:46:00Z</dcterms:created>
  <dcterms:modified xsi:type="dcterms:W3CDTF">2026-03-30T11:46:00Z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0x0101000BE4583BC9603E41827F912471493852</vt:lpwstr>
  </property>
</Properties>
</file>